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BFE" w:rsidRPr="00075203" w:rsidRDefault="001E2BFE" w:rsidP="001E2BFE">
      <w:pPr>
        <w:pStyle w:val="a3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r w:rsidRPr="00075203">
        <w:rPr>
          <w:rFonts w:cs="Arial"/>
          <w:bCs/>
          <w:noProof w:val="0"/>
          <w:sz w:val="24"/>
          <w:szCs w:val="24"/>
        </w:rPr>
        <w:t xml:space="preserve">3GPP TSG-RAN </w:t>
      </w:r>
      <w:r w:rsidRPr="00075203">
        <w:rPr>
          <w:rFonts w:cs="Arial"/>
          <w:noProof w:val="0"/>
          <w:sz w:val="24"/>
          <w:szCs w:val="24"/>
        </w:rPr>
        <w:t>WG3 Meeting #</w:t>
      </w:r>
      <w:r>
        <w:rPr>
          <w:rFonts w:eastAsiaTheme="minorEastAsia" w:cs="Arial" w:hint="eastAsia"/>
          <w:noProof w:val="0"/>
          <w:sz w:val="24"/>
          <w:szCs w:val="24"/>
          <w:lang w:eastAsia="zh-CN"/>
        </w:rPr>
        <w:t>101bis</w:t>
      </w:r>
      <w:r w:rsidRPr="00075203">
        <w:rPr>
          <w:rFonts w:cs="Arial"/>
          <w:bCs/>
          <w:noProof w:val="0"/>
          <w:sz w:val="24"/>
          <w:szCs w:val="24"/>
        </w:rPr>
        <w:tab/>
        <w:t>R3-</w:t>
      </w:r>
      <w:r>
        <w:rPr>
          <w:rFonts w:eastAsiaTheme="minorEastAsia" w:cs="Arial" w:hint="eastAsia"/>
          <w:bCs/>
          <w:noProof w:val="0"/>
          <w:sz w:val="24"/>
          <w:szCs w:val="24"/>
          <w:lang w:eastAsia="zh-CN"/>
        </w:rPr>
        <w:t>18</w:t>
      </w:r>
      <w:r w:rsidR="00F8624A">
        <w:rPr>
          <w:rFonts w:eastAsiaTheme="minorEastAsia" w:cs="Arial" w:hint="eastAsia"/>
          <w:bCs/>
          <w:noProof w:val="0"/>
          <w:sz w:val="24"/>
          <w:szCs w:val="24"/>
          <w:lang w:eastAsia="zh-CN"/>
        </w:rPr>
        <w:t>6041</w:t>
      </w:r>
    </w:p>
    <w:p w:rsidR="001E2BFE" w:rsidRPr="00075203" w:rsidRDefault="001E2BFE" w:rsidP="001E2BFE">
      <w:pPr>
        <w:pStyle w:val="a3"/>
        <w:tabs>
          <w:tab w:val="right" w:pos="9639"/>
        </w:tabs>
        <w:rPr>
          <w:rFonts w:eastAsiaTheme="minorEastAsia"/>
          <w:noProof w:val="0"/>
          <w:sz w:val="24"/>
          <w:lang w:eastAsia="zh-CN"/>
        </w:rPr>
      </w:pPr>
      <w:r>
        <w:rPr>
          <w:rFonts w:eastAsiaTheme="minorEastAsia" w:hint="eastAsia"/>
          <w:noProof w:val="0"/>
          <w:sz w:val="24"/>
          <w:lang w:eastAsia="zh-CN"/>
        </w:rPr>
        <w:t>Chengdu</w:t>
      </w:r>
      <w:r w:rsidRPr="00075203">
        <w:rPr>
          <w:noProof w:val="0"/>
          <w:sz w:val="24"/>
          <w:lang w:eastAsia="zh-CN"/>
        </w:rPr>
        <w:t xml:space="preserve">, </w:t>
      </w:r>
      <w:r>
        <w:rPr>
          <w:rFonts w:eastAsiaTheme="minorEastAsia" w:hint="eastAsia"/>
          <w:noProof w:val="0"/>
          <w:sz w:val="24"/>
          <w:lang w:eastAsia="zh-CN"/>
        </w:rPr>
        <w:t>China</w:t>
      </w:r>
      <w:r w:rsidRPr="00075203">
        <w:rPr>
          <w:rFonts w:eastAsiaTheme="minorEastAsia" w:hint="eastAsia"/>
          <w:noProof w:val="0"/>
          <w:sz w:val="24"/>
          <w:lang w:eastAsia="zh-CN"/>
        </w:rPr>
        <w:t>,</w:t>
      </w:r>
      <w:r w:rsidRPr="00075203">
        <w:rPr>
          <w:noProof w:val="0"/>
          <w:sz w:val="24"/>
          <w:lang w:eastAsia="zh-CN"/>
        </w:rPr>
        <w:t xml:space="preserve"> </w:t>
      </w:r>
      <w:r>
        <w:rPr>
          <w:rFonts w:eastAsiaTheme="minorEastAsia" w:hint="eastAsia"/>
          <w:noProof w:val="0"/>
          <w:sz w:val="24"/>
          <w:lang w:eastAsia="zh-CN"/>
        </w:rPr>
        <w:t>8</w:t>
      </w:r>
      <w:r w:rsidRPr="00075203">
        <w:rPr>
          <w:noProof w:val="0"/>
          <w:sz w:val="24"/>
          <w:lang w:eastAsia="zh-CN"/>
        </w:rPr>
        <w:t>th</w:t>
      </w:r>
      <w:r>
        <w:rPr>
          <w:rFonts w:eastAsiaTheme="minorEastAsia" w:hint="eastAsia"/>
          <w:noProof w:val="0"/>
          <w:sz w:val="24"/>
          <w:lang w:eastAsia="zh-CN"/>
        </w:rPr>
        <w:t xml:space="preserve"> </w:t>
      </w:r>
      <w:r w:rsidRPr="00075203">
        <w:rPr>
          <w:noProof w:val="0"/>
          <w:sz w:val="24"/>
          <w:lang w:eastAsia="zh-CN"/>
        </w:rPr>
        <w:t>–</w:t>
      </w:r>
      <w:r>
        <w:rPr>
          <w:rFonts w:eastAsiaTheme="minorEastAsia" w:hint="eastAsia"/>
          <w:noProof w:val="0"/>
          <w:sz w:val="24"/>
          <w:lang w:eastAsia="zh-CN"/>
        </w:rPr>
        <w:t>12</w:t>
      </w:r>
      <w:r w:rsidRPr="00D53FCA">
        <w:rPr>
          <w:noProof w:val="0"/>
          <w:sz w:val="24"/>
          <w:vertAlign w:val="superscript"/>
          <w:lang w:eastAsia="zh-CN"/>
        </w:rPr>
        <w:t>th</w:t>
      </w:r>
      <w:r w:rsidR="00D53FCA">
        <w:rPr>
          <w:rFonts w:hint="eastAsia"/>
          <w:noProof w:val="0"/>
          <w:sz w:val="24"/>
          <w:lang w:eastAsia="zh-CN"/>
        </w:rPr>
        <w:t xml:space="preserve"> October</w:t>
      </w:r>
      <w:r w:rsidRPr="00075203">
        <w:rPr>
          <w:noProof w:val="0"/>
          <w:sz w:val="24"/>
          <w:lang w:eastAsia="zh-CN"/>
        </w:rPr>
        <w:t>, 2018</w:t>
      </w:r>
    </w:p>
    <w:p w:rsidR="001E2BFE" w:rsidRPr="00075203" w:rsidRDefault="001E2BFE" w:rsidP="001E2BFE">
      <w:pPr>
        <w:pStyle w:val="a3"/>
        <w:tabs>
          <w:tab w:val="left" w:pos="2410"/>
        </w:tabs>
        <w:rPr>
          <w:bCs/>
          <w:noProof w:val="0"/>
          <w:sz w:val="24"/>
        </w:rPr>
      </w:pPr>
    </w:p>
    <w:p w:rsidR="001E2BFE" w:rsidRPr="009073DE" w:rsidRDefault="001E2BFE" w:rsidP="001E2BFE">
      <w:pPr>
        <w:pStyle w:val="CRCoverPage"/>
        <w:tabs>
          <w:tab w:val="left" w:pos="1985"/>
          <w:tab w:val="left" w:pos="2410"/>
        </w:tabs>
        <w:rPr>
          <w:rFonts w:eastAsiaTheme="minorEastAsia" w:cs="Arial"/>
          <w:b/>
          <w:bCs/>
          <w:sz w:val="24"/>
          <w:lang w:eastAsia="zh-CN"/>
        </w:rPr>
      </w:pPr>
      <w:r w:rsidRPr="00075203">
        <w:rPr>
          <w:rFonts w:cs="Arial"/>
          <w:b/>
          <w:bCs/>
          <w:sz w:val="24"/>
        </w:rPr>
        <w:t>Agenda item:</w:t>
      </w:r>
      <w:r w:rsidRPr="00075203">
        <w:rPr>
          <w:rFonts w:cs="Arial"/>
          <w:b/>
          <w:bCs/>
          <w:sz w:val="24"/>
        </w:rPr>
        <w:tab/>
      </w:r>
      <w:r w:rsidRPr="0031261B">
        <w:rPr>
          <w:rFonts w:eastAsiaTheme="minorEastAsia" w:cs="Arial"/>
          <w:b/>
          <w:bCs/>
          <w:sz w:val="24"/>
          <w:lang w:eastAsia="zh-CN"/>
        </w:rPr>
        <w:t>31.3.1.16</w:t>
      </w:r>
    </w:p>
    <w:p w:rsidR="001E2BFE" w:rsidRPr="00075203" w:rsidRDefault="001E2BFE" w:rsidP="001E2BFE">
      <w:pPr>
        <w:tabs>
          <w:tab w:val="left" w:pos="2100"/>
          <w:tab w:val="left" w:pos="2410"/>
        </w:tabs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r w:rsidRPr="00075203">
        <w:rPr>
          <w:rFonts w:ascii="Arial" w:hAnsi="Arial" w:cs="Arial"/>
          <w:b/>
          <w:bCs/>
          <w:sz w:val="24"/>
        </w:rPr>
        <w:t>Source:</w:t>
      </w:r>
      <w:r w:rsidRPr="00075203">
        <w:rPr>
          <w:rFonts w:ascii="Arial" w:hAnsi="Arial" w:cs="Arial"/>
          <w:b/>
          <w:bCs/>
          <w:sz w:val="24"/>
        </w:rPr>
        <w:tab/>
      </w:r>
      <w:r w:rsidRPr="00075203">
        <w:rPr>
          <w:rFonts w:ascii="Arial" w:eastAsiaTheme="minorEastAsia" w:hAnsi="Arial" w:cs="Arial" w:hint="eastAsia"/>
          <w:b/>
          <w:bCs/>
          <w:sz w:val="24"/>
          <w:lang w:eastAsia="zh-CN"/>
        </w:rPr>
        <w:t>CMCC</w:t>
      </w:r>
    </w:p>
    <w:p w:rsidR="001E2BFE" w:rsidRPr="00075203" w:rsidRDefault="001E2BFE" w:rsidP="001E2BFE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75203">
        <w:rPr>
          <w:rFonts w:ascii="Arial" w:hAnsi="Arial" w:cs="Arial"/>
          <w:b/>
          <w:bCs/>
          <w:sz w:val="24"/>
        </w:rPr>
        <w:t>Title:</w:t>
      </w:r>
      <w:r w:rsidRPr="00075203">
        <w:rPr>
          <w:rFonts w:ascii="Arial" w:hAnsi="Arial" w:cs="Arial"/>
          <w:b/>
          <w:bCs/>
          <w:sz w:val="24"/>
        </w:rPr>
        <w:tab/>
      </w:r>
      <w:r w:rsidRPr="00332F9B">
        <w:rPr>
          <w:rFonts w:ascii="Arial" w:hAnsi="Arial" w:cs="Arial"/>
          <w:b/>
          <w:bCs/>
          <w:sz w:val="24"/>
        </w:rPr>
        <w:t>(TP for NR BL CR for TS 38.401) cell management over F1</w:t>
      </w:r>
    </w:p>
    <w:p w:rsidR="001E2BFE" w:rsidRPr="00075203" w:rsidRDefault="001E2BFE" w:rsidP="001E2BFE">
      <w:pPr>
        <w:tabs>
          <w:tab w:val="left" w:pos="1985"/>
          <w:tab w:val="left" w:pos="2410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 w:rsidRPr="00075203">
        <w:rPr>
          <w:rFonts w:ascii="Arial" w:hAnsi="Arial" w:cs="Arial"/>
          <w:b/>
          <w:bCs/>
          <w:sz w:val="24"/>
        </w:rPr>
        <w:t>Document for:</w:t>
      </w:r>
      <w:r w:rsidRPr="00075203">
        <w:rPr>
          <w:rFonts w:ascii="Arial" w:hAnsi="Arial" w:cs="Arial"/>
          <w:b/>
          <w:bCs/>
          <w:sz w:val="24"/>
        </w:rPr>
        <w:tab/>
      </w:r>
      <w:r w:rsidR="00D53FCA">
        <w:rPr>
          <w:rFonts w:ascii="Arial" w:eastAsiaTheme="minorEastAsia" w:hAnsi="Arial" w:cs="Arial" w:hint="eastAsia"/>
          <w:b/>
          <w:bCs/>
          <w:sz w:val="24"/>
          <w:lang w:eastAsia="zh-CN"/>
        </w:rPr>
        <w:t>Approval</w:t>
      </w:r>
    </w:p>
    <w:p w:rsidR="001E2BFE" w:rsidRPr="00A037EB" w:rsidRDefault="001E2BFE" w:rsidP="001E2BFE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1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Pr="00285E21">
        <w:rPr>
          <w:rFonts w:eastAsia="宋体" w:cs="Arial"/>
          <w:sz w:val="32"/>
          <w:szCs w:val="32"/>
          <w:lang w:eastAsia="zh-CN"/>
        </w:rPr>
        <w:t>Introduction</w:t>
      </w:r>
    </w:p>
    <w:p w:rsidR="001E2BFE" w:rsidRPr="007A09C4" w:rsidRDefault="001E2BFE" w:rsidP="001E2BFE">
      <w:r w:rsidRPr="00BD09E7">
        <w:t>In R</w:t>
      </w:r>
      <w:r>
        <w:rPr>
          <w:rFonts w:eastAsiaTheme="minorEastAsia" w:hint="eastAsia"/>
          <w:lang w:eastAsia="zh-CN"/>
        </w:rPr>
        <w:t>AN3</w:t>
      </w:r>
      <w:r w:rsidRPr="00BD09E7">
        <w:t xml:space="preserve"> #101 meeting, t</w:t>
      </w:r>
      <w:r>
        <w:t xml:space="preserve">he cell management over the F1 interface </w:t>
      </w:r>
      <w:r w:rsidRPr="00BD09E7">
        <w:t xml:space="preserve">was discussed in detail. </w:t>
      </w:r>
      <w:r>
        <w:t>The cell management over the F1 interface is handled via the F1 Setup</w:t>
      </w:r>
      <w:r w:rsidRPr="00BD09E7">
        <w:t xml:space="preserve">, gNB-CU Configuration Updata and gNB-DU </w:t>
      </w:r>
      <w:r>
        <w:t>Configuration Update procedures</w:t>
      </w:r>
      <w:r w:rsidRPr="00BD09E7">
        <w:t xml:space="preserve">. </w:t>
      </w:r>
    </w:p>
    <w:p w:rsidR="001E2BFE" w:rsidRPr="007A09C4" w:rsidRDefault="001E2BFE" w:rsidP="001E2BFE">
      <w:r w:rsidRPr="00BD09E7">
        <w:t>In this paper, procedures of cell management are further examined.  And some modifications of messages are put forward.</w:t>
      </w:r>
    </w:p>
    <w:p w:rsidR="001E2BFE" w:rsidRPr="00027F6E" w:rsidRDefault="001E2BFE" w:rsidP="001E2BFE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 w:rsidRPr="00027F6E">
        <w:rPr>
          <w:rFonts w:eastAsia="宋体" w:cs="Arial"/>
          <w:sz w:val="32"/>
          <w:szCs w:val="32"/>
          <w:lang w:eastAsia="zh-CN"/>
        </w:rPr>
        <w:t>2</w:t>
      </w:r>
      <w:r w:rsidRPr="00027F6E">
        <w:rPr>
          <w:rFonts w:eastAsia="宋体" w:cs="Arial"/>
          <w:sz w:val="32"/>
          <w:szCs w:val="32"/>
          <w:lang w:eastAsia="zh-CN"/>
        </w:rPr>
        <w:tab/>
        <w:t>Discussion</w:t>
      </w:r>
    </w:p>
    <w:p w:rsidR="001E2BFE" w:rsidRDefault="001E2BFE" w:rsidP="001E2BFE">
      <w:pPr>
        <w:pStyle w:val="1"/>
        <w:ind w:left="0" w:firstLine="0"/>
        <w:rPr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2.1 Cell addition and deletion</w:t>
      </w:r>
    </w:p>
    <w:p w:rsidR="001E2BFE" w:rsidRDefault="001E2BFE" w:rsidP="001E2B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B370F1">
        <w:rPr>
          <w:rFonts w:eastAsiaTheme="minorEastAsia" w:hint="eastAsia"/>
          <w:lang w:eastAsia="zh-CN"/>
        </w:rPr>
        <w:t>here are 2 cases for the procedure of cell add/modification/deletion</w:t>
      </w:r>
      <w:r>
        <w:rPr>
          <w:rFonts w:eastAsiaTheme="minorEastAsia" w:hint="eastAsia"/>
          <w:lang w:eastAsia="zh-CN"/>
        </w:rPr>
        <w:t xml:space="preserve"> which</w:t>
      </w:r>
      <w:r w:rsidRPr="00B370F1">
        <w:rPr>
          <w:rFonts w:eastAsiaTheme="minorEastAsia" w:hint="eastAsia"/>
          <w:lang w:eastAsia="zh-CN"/>
        </w:rPr>
        <w:t xml:space="preserve"> can be shown below</w:t>
      </w:r>
      <w:r>
        <w:rPr>
          <w:rFonts w:eastAsiaTheme="minorEastAsia" w:hint="eastAsia"/>
          <w:lang w:eastAsia="zh-CN"/>
        </w:rPr>
        <w:t>:</w:t>
      </w:r>
    </w:p>
    <w:p w:rsidR="001E2BFE" w:rsidRPr="00BD09E7" w:rsidRDefault="009C24A4" w:rsidP="001E2BFE">
      <w:pPr>
        <w:pStyle w:val="af0"/>
        <w:numPr>
          <w:ilvl w:val="0"/>
          <w:numId w:val="7"/>
        </w:numPr>
        <w:ind w:firstLineChars="0"/>
        <w:rPr>
          <w:rFonts w:eastAsiaTheme="minorEastAsia"/>
          <w:lang w:eastAsia="zh-CN"/>
        </w:rPr>
      </w:pPr>
      <w:r w:rsidRPr="009C24A4">
        <w:rPr>
          <w:noProof/>
          <w:lang w:val="en-US"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1" type="#_x0000_t202" style="position:absolute;left:0;text-align:left;margin-left:176.6pt;margin-top:22.4pt;width:56.25pt;height:19.4pt;z-index:251752448">
            <v:textbox style="mso-next-textbox:#_x0000_s1131" inset="5.85pt,.7pt,5.85pt,.7pt">
              <w:txbxContent>
                <w:p w:rsidR="001E2BFE" w:rsidRPr="00745CD4" w:rsidRDefault="001E2BFE" w:rsidP="001E2BFE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gNB-CU</w:t>
                  </w:r>
                </w:p>
              </w:txbxContent>
            </v:textbox>
          </v:shape>
        </w:pict>
      </w:r>
      <w:r w:rsidRPr="009C24A4">
        <w:rPr>
          <w:noProof/>
          <w:lang w:val="en-US" w:eastAsia="zh-CN"/>
        </w:rPr>
        <w:pict>
          <v:shape id="_x0000_s1130" type="#_x0000_t202" style="position:absolute;left:0;text-align:left;margin-left:53.4pt;margin-top:22.4pt;width:56.25pt;height:18.25pt;z-index:251751424">
            <v:textbox style="mso-next-textbox:#_x0000_s1130" inset="5.85pt,.7pt,5.85pt,.7pt">
              <w:txbxContent>
                <w:p w:rsidR="001E2BFE" w:rsidRPr="00745CD4" w:rsidRDefault="001E2BFE" w:rsidP="001E2BFE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gNB-DU</w:t>
                  </w:r>
                </w:p>
              </w:txbxContent>
            </v:textbox>
          </v:shape>
        </w:pict>
      </w:r>
      <w:r w:rsidR="001E2BFE" w:rsidRPr="00BD09E7">
        <w:rPr>
          <w:rFonts w:eastAsiaTheme="minorEastAsia"/>
          <w:lang w:eastAsia="zh-CN"/>
        </w:rPr>
        <w:t>F1 setup procedure</w:t>
      </w:r>
    </w:p>
    <w:p w:rsidR="001E2BFE" w:rsidRDefault="009C24A4" w:rsidP="001E2BFE">
      <w:pPr>
        <w:pStyle w:val="af0"/>
        <w:ind w:left="390" w:firstLineChars="0" w:firstLine="0"/>
        <w:rPr>
          <w:rFonts w:eastAsiaTheme="minorEastAsia"/>
          <w:lang w:eastAsia="zh-CN"/>
        </w:rPr>
      </w:pPr>
      <w:r w:rsidRPr="009C24A4">
        <w:rPr>
          <w:rFonts w:eastAsiaTheme="minorEastAsia"/>
          <w:noProof/>
          <w:lang w:eastAsia="zh-CN"/>
        </w:rPr>
        <w:pict>
          <v:shape id="_x0000_s1142" type="#_x0000_t202" style="position:absolute;left:0;text-align:left;margin-left:84.75pt;margin-top:19.1pt;width:107.05pt;height:21.8pt;z-index:251763712;mso-width-relative:margin;mso-height-relative:margin" stroked="f">
            <v:textbox style="mso-next-textbox:#_x0000_s1142">
              <w:txbxContent>
                <w:p w:rsidR="001E2BFE" w:rsidRPr="009D0AF6" w:rsidRDefault="001E2BFE" w:rsidP="001E2BFE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F1 setup Request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val="en-US"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3" type="#_x0000_t32" style="position:absolute;left:0;text-align:left;margin-left:166.95pt;margin-top:54.6pt;width:77.05pt;height:0;rotation:90;z-index:251754496" o:connectortype="elbow" adj="-37663,-1,-37663"/>
        </w:pict>
      </w:r>
      <w:r>
        <w:rPr>
          <w:rFonts w:eastAsiaTheme="minorEastAsia"/>
          <w:noProof/>
          <w:lang w:val="en-US" w:eastAsia="zh-CN"/>
        </w:rPr>
        <w:pict>
          <v:shape id="_x0000_s1132" type="#_x0000_t32" style="position:absolute;left:0;text-align:left;margin-left:39.15pt;margin-top:54.6pt;width:77.05pt;height:0;rotation:90;z-index:251753472" o:connectortype="elbow" adj="-37663,-1,-37663"/>
        </w:pict>
      </w:r>
      <w:r w:rsidR="001E2BFE">
        <w:rPr>
          <w:rFonts w:eastAsiaTheme="minorEastAsia" w:hint="eastAsia"/>
          <w:lang w:eastAsia="zh-CN"/>
        </w:rPr>
        <w:t xml:space="preserve"> </w:t>
      </w:r>
    </w:p>
    <w:p w:rsidR="001E2BFE" w:rsidRDefault="009C24A4" w:rsidP="001E2BFE">
      <w:pPr>
        <w:pStyle w:val="af0"/>
        <w:ind w:left="390" w:firstLineChars="0" w:firstLine="0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pict>
          <v:shape id="_x0000_s1129" type="#_x0000_t202" style="position:absolute;left:0;text-align:left;margin-left:84.75pt;margin-top:24.45pt;width:125.6pt;height:21.8pt;z-index:251750400;mso-width-relative:margin;mso-height-relative:margin" stroked="f">
            <v:textbox style="mso-next-textbox:#_x0000_s1129">
              <w:txbxContent>
                <w:p w:rsidR="001E2BFE" w:rsidRPr="009D0AF6" w:rsidRDefault="001E2BFE" w:rsidP="001E2BFE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F1 setup Response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val="en-US" w:eastAsia="zh-CN"/>
        </w:rPr>
        <w:pict>
          <v:shape id="_x0000_s1134" type="#_x0000_t32" style="position:absolute;left:0;text-align:left;margin-left:81.25pt;margin-top:16.8pt;width:121.55pt;height:0;z-index:251755520" o:connectortype="straight">
            <v:stroke endarrow="block"/>
          </v:shape>
        </w:pict>
      </w:r>
    </w:p>
    <w:p w:rsidR="001E2BFE" w:rsidRDefault="009C24A4" w:rsidP="001E2BFE">
      <w:pPr>
        <w:pStyle w:val="af0"/>
        <w:ind w:left="390" w:firstLineChars="0" w:firstLine="0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pict>
          <v:shape id="_x0000_s1135" type="#_x0000_t32" style="position:absolute;left:0;text-align:left;margin-left:81.15pt;margin-top:21.6pt;width:121.65pt;height:.05pt;flip:x;z-index:251756544" o:connectortype="straight">
            <v:stroke endarrow="block"/>
          </v:shape>
        </w:pict>
      </w:r>
    </w:p>
    <w:p w:rsidR="001E2BFE" w:rsidRDefault="001E2BFE" w:rsidP="001E2BFE">
      <w:pPr>
        <w:pStyle w:val="af0"/>
        <w:ind w:left="390" w:firstLineChars="0" w:firstLine="0"/>
        <w:rPr>
          <w:rFonts w:eastAsiaTheme="minorEastAsia"/>
          <w:lang w:eastAsia="zh-CN"/>
        </w:rPr>
      </w:pPr>
    </w:p>
    <w:p w:rsidR="001E2BFE" w:rsidRPr="00BD09E7" w:rsidRDefault="001E2BFE" w:rsidP="001E2B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Fig.1. F1 Setup Procedure [3]</w:t>
      </w:r>
    </w:p>
    <w:p w:rsidR="001E2BFE" w:rsidRPr="00BD09E7" w:rsidRDefault="009C24A4" w:rsidP="001E2BFE">
      <w:pPr>
        <w:pStyle w:val="af0"/>
        <w:numPr>
          <w:ilvl w:val="0"/>
          <w:numId w:val="7"/>
        </w:numPr>
        <w:ind w:firstLineChars="0"/>
        <w:rPr>
          <w:rFonts w:eastAsiaTheme="minorEastAsia"/>
          <w:lang w:eastAsia="zh-CN"/>
        </w:rPr>
      </w:pPr>
      <w:r w:rsidRPr="009C24A4">
        <w:rPr>
          <w:noProof/>
          <w:lang w:val="en-US" w:eastAsia="zh-CN"/>
        </w:rPr>
        <w:pict>
          <v:shape id="_x0000_s1137" type="#_x0000_t202" style="position:absolute;left:0;text-align:left;margin-left:180.9pt;margin-top:16.25pt;width:56.25pt;height:19.4pt;z-index:251758592">
            <v:textbox style="mso-next-textbox:#_x0000_s1137" inset="5.85pt,.7pt,5.85pt,.7pt">
              <w:txbxContent>
                <w:p w:rsidR="001E2BFE" w:rsidRPr="00745CD4" w:rsidRDefault="001E2BFE" w:rsidP="001E2BFE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gNB-CU</w:t>
                  </w:r>
                </w:p>
              </w:txbxContent>
            </v:textbox>
          </v:shape>
        </w:pict>
      </w:r>
      <w:r w:rsidRPr="009C24A4">
        <w:rPr>
          <w:noProof/>
          <w:lang w:val="en-US" w:eastAsia="zh-CN"/>
        </w:rPr>
        <w:pict>
          <v:shape id="_x0000_s1136" type="#_x0000_t202" style="position:absolute;left:0;text-align:left;margin-left:57.3pt;margin-top:17.7pt;width:56.25pt;height:18.25pt;z-index:251757568">
            <v:textbox style="mso-next-textbox:#_x0000_s1136" inset="5.85pt,.7pt,5.85pt,.7pt">
              <w:txbxContent>
                <w:p w:rsidR="001E2BFE" w:rsidRPr="00745CD4" w:rsidRDefault="001E2BFE" w:rsidP="001E2BFE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gNB-DU</w:t>
                  </w:r>
                </w:p>
              </w:txbxContent>
            </v:textbox>
          </v:shape>
        </w:pict>
      </w:r>
      <w:r w:rsidR="001E2BFE">
        <w:t>gNB-</w:t>
      </w:r>
      <w:r w:rsidR="001E2BFE" w:rsidRPr="00E434A7">
        <w:t>DU</w:t>
      </w:r>
      <w:r w:rsidR="001E2BFE" w:rsidRPr="00BD09E7">
        <w:rPr>
          <w:rFonts w:eastAsiaTheme="minorEastAsia"/>
          <w:lang w:eastAsia="zh-CN"/>
        </w:rPr>
        <w:t xml:space="preserve"> configuration update procuedure</w:t>
      </w:r>
    </w:p>
    <w:p w:rsidR="001E2BFE" w:rsidRDefault="009C24A4" w:rsidP="001E2BFE">
      <w:pPr>
        <w:pStyle w:val="af0"/>
        <w:ind w:left="390" w:firstLineChars="0" w:firstLine="0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pict>
          <v:shape id="_x0000_s1139" type="#_x0000_t32" style="position:absolute;left:0;text-align:left;margin-left:166.95pt;margin-top:52.45pt;width:77.05pt;height:0;rotation:90;z-index:251760640" o:connectortype="elbow" adj="-37663,-1,-37663"/>
        </w:pict>
      </w:r>
      <w:r>
        <w:rPr>
          <w:rFonts w:eastAsiaTheme="minorEastAsia"/>
          <w:noProof/>
          <w:lang w:val="en-US" w:eastAsia="zh-CN"/>
        </w:rPr>
        <w:pict>
          <v:shape id="_x0000_s1138" type="#_x0000_t32" style="position:absolute;left:0;text-align:left;margin-left:42.6pt;margin-top:49.6pt;width:77.05pt;height:0;rotation:90;z-index:251759616" o:connectortype="elbow" adj="-37663,-1,-37663"/>
        </w:pict>
      </w:r>
      <w:r>
        <w:rPr>
          <w:rFonts w:eastAsiaTheme="minorEastAsia"/>
          <w:noProof/>
          <w:lang w:val="en-US" w:eastAsia="zh-CN"/>
        </w:rPr>
        <w:pict>
          <v:shape id="_x0000_s1128" type="#_x0000_t202" style="position:absolute;left:0;text-align:left;margin-left:74.65pt;margin-top:11.35pt;width:147.05pt;height:37.65pt;z-index:251749376;mso-width-relative:margin;mso-height-relative:margin" stroked="f">
            <v:textbox style="mso-next-textbox:#_x0000_s1128">
              <w:txbxContent>
                <w:p w:rsidR="001E2BFE" w:rsidRPr="009D0AF6" w:rsidRDefault="001E2BFE" w:rsidP="001E2BFE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gNB</w:t>
                  </w:r>
                  <w:r w:rsidR="009D0AF6">
                    <w:rPr>
                      <w:rFonts w:eastAsiaTheme="minorEastAsia" w:hint="eastAsia"/>
                      <w:sz w:val="16"/>
                      <w:szCs w:val="16"/>
                      <w:lang w:eastAsia="zh-CN"/>
                    </w:rPr>
                    <w:t>-</w:t>
                  </w: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 xml:space="preserve">DU configuration update </w:t>
                  </w:r>
                </w:p>
              </w:txbxContent>
            </v:textbox>
          </v:shape>
        </w:pict>
      </w:r>
      <w:r w:rsidR="001E2BFE">
        <w:rPr>
          <w:rFonts w:eastAsiaTheme="minorEastAsia" w:hint="eastAsia"/>
          <w:lang w:eastAsia="zh-CN"/>
        </w:rPr>
        <w:t xml:space="preserve">            </w:t>
      </w:r>
    </w:p>
    <w:p w:rsidR="001E2BFE" w:rsidRDefault="009C24A4" w:rsidP="001E2BFE">
      <w:pPr>
        <w:pStyle w:val="af0"/>
        <w:ind w:left="390" w:firstLineChars="0" w:firstLine="0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pict>
          <v:shape id="_x0000_s1127" type="#_x0000_t202" style="position:absolute;left:0;text-align:left;margin-left:74.65pt;margin-top:17.4pt;width:140.15pt;height:21.8pt;z-index:251748352;mso-width-relative:margin;mso-height-relative:margin" stroked="f">
            <v:textbox style="mso-next-textbox:#_x0000_s1127">
              <w:txbxContent>
                <w:p w:rsidR="001E2BFE" w:rsidRPr="009D0AF6" w:rsidRDefault="001E2BFE" w:rsidP="001E2BFE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gNB</w:t>
                  </w:r>
                  <w:r w:rsidR="009D0AF6">
                    <w:rPr>
                      <w:rFonts w:eastAsiaTheme="minorEastAsia" w:hint="eastAsia"/>
                      <w:sz w:val="16"/>
                      <w:szCs w:val="16"/>
                      <w:lang w:eastAsia="zh-CN"/>
                    </w:rPr>
                    <w:t>-</w:t>
                  </w: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DU configuration update ACK</w:t>
                  </w:r>
                </w:p>
                <w:p w:rsidR="001E2BFE" w:rsidRPr="0064337A" w:rsidRDefault="001E2BFE" w:rsidP="001E2BFE">
                  <w:r w:rsidRPr="0064337A">
                    <w:rPr>
                      <w:rFonts w:asciiTheme="minorEastAsia" w:eastAsiaTheme="minorEastAsia" w:hAnsiTheme="minorEastAsia" w:hint="eastAsia"/>
                      <w:sz w:val="16"/>
                      <w:szCs w:val="16"/>
                      <w:lang w:eastAsia="zh-CN"/>
                    </w:rPr>
                    <w:t xml:space="preserve"> setup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val="en-US" w:eastAsia="zh-CN"/>
        </w:rPr>
        <w:pict>
          <v:shape id="_x0000_s1140" type="#_x0000_t32" style="position:absolute;left:0;text-align:left;margin-left:81.25pt;margin-top:11.3pt;width:121.55pt;height:0;z-index:251761664" o:connectortype="straight">
            <v:stroke endarrow="block"/>
          </v:shape>
        </w:pict>
      </w:r>
    </w:p>
    <w:p w:rsidR="001E2BFE" w:rsidRDefault="009C24A4" w:rsidP="001E2BFE">
      <w:pPr>
        <w:pStyle w:val="af0"/>
        <w:ind w:left="390" w:firstLineChars="0" w:firstLine="0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pict>
          <v:shape id="_x0000_s1141" type="#_x0000_t32" style="position:absolute;left:0;text-align:left;margin-left:84.75pt;margin-top:16.65pt;width:120.75pt;height:0;flip:x;z-index:251762688" o:connectortype="straight">
            <v:stroke endarrow="block"/>
          </v:shape>
        </w:pict>
      </w:r>
    </w:p>
    <w:p w:rsidR="001E2BFE" w:rsidRDefault="001E2BFE" w:rsidP="001E2BFE">
      <w:pPr>
        <w:rPr>
          <w:rFonts w:eastAsiaTheme="minorEastAsia"/>
          <w:lang w:eastAsia="zh-CN"/>
        </w:rPr>
      </w:pPr>
    </w:p>
    <w:p w:rsidR="001E2BFE" w:rsidRPr="00851DFE" w:rsidRDefault="001E2BFE" w:rsidP="001E2B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Fig.2. gNB-DU Configuration Update Procedure [3]</w:t>
      </w:r>
    </w:p>
    <w:p w:rsidR="001E2BFE" w:rsidRPr="00BD09E7" w:rsidRDefault="001E2BFE" w:rsidP="001E2BFE">
      <w:pPr>
        <w:rPr>
          <w:rFonts w:eastAsiaTheme="minorEastAsia"/>
          <w:lang w:eastAsia="zh-CN"/>
        </w:rPr>
      </w:pPr>
    </w:p>
    <w:p w:rsidR="001E2BFE" w:rsidRDefault="001E2BFE" w:rsidP="001E2B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By the two procedures, gNB-CU is synchronized with gNB DU</w:t>
      </w:r>
      <w:r w:rsidRPr="007A1B8A">
        <w:rPr>
          <w:rFonts w:eastAsiaTheme="minorEastAsia" w:hint="eastAsia"/>
          <w:lang w:eastAsia="zh-CN"/>
        </w:rPr>
        <w:t xml:space="preserve"> </w:t>
      </w:r>
      <w:r w:rsidRPr="00A91103">
        <w:rPr>
          <w:rFonts w:eastAsiaTheme="minorEastAsia" w:hint="eastAsia"/>
          <w:lang w:eastAsia="zh-CN"/>
        </w:rPr>
        <w:t xml:space="preserve">of cell addition/deletion. </w:t>
      </w:r>
      <w:r>
        <w:rPr>
          <w:rFonts w:eastAsiaTheme="minorEastAsia" w:hint="eastAsia"/>
          <w:lang w:eastAsia="zh-CN"/>
        </w:rPr>
        <w:t xml:space="preserve"> And based on the knowledge, gNB-CU</w:t>
      </w:r>
      <w:r w:rsidRPr="00A91103">
        <w:rPr>
          <w:rFonts w:eastAsiaTheme="minorEastAsia" w:hint="eastAsia"/>
          <w:lang w:eastAsia="zh-CN"/>
        </w:rPr>
        <w:t xml:space="preserve"> start</w:t>
      </w:r>
      <w:r>
        <w:rPr>
          <w:rFonts w:eastAsiaTheme="minorEastAsia" w:hint="eastAsia"/>
          <w:lang w:eastAsia="zh-CN"/>
        </w:rPr>
        <w:t>s</w:t>
      </w:r>
      <w:r w:rsidRPr="00A91103">
        <w:rPr>
          <w:rFonts w:eastAsiaTheme="minorEastAsia" w:hint="eastAsia"/>
          <w:lang w:eastAsia="zh-CN"/>
        </w:rPr>
        <w:t xml:space="preserve"> the procedure</w:t>
      </w:r>
      <w:r>
        <w:rPr>
          <w:rFonts w:eastAsiaTheme="minorEastAsia" w:hint="eastAsia"/>
          <w:lang w:eastAsia="zh-CN"/>
        </w:rPr>
        <w:t>s</w:t>
      </w:r>
      <w:r w:rsidRPr="00A91103">
        <w:rPr>
          <w:rFonts w:eastAsiaTheme="minorEastAsia" w:hint="eastAsia"/>
          <w:lang w:eastAsia="zh-CN"/>
        </w:rPr>
        <w:t xml:space="preserve"> of c</w:t>
      </w:r>
      <w:r>
        <w:rPr>
          <w:rFonts w:eastAsiaTheme="minorEastAsia" w:hint="eastAsia"/>
          <w:lang w:eastAsia="zh-CN"/>
        </w:rPr>
        <w:t>ell activation and deactivation which will be discussed below.</w:t>
      </w:r>
    </w:p>
    <w:p w:rsidR="001E2BFE" w:rsidRPr="00BD09E7" w:rsidRDefault="001E2BFE" w:rsidP="001E2BFE">
      <w:pPr>
        <w:rPr>
          <w:rFonts w:eastAsiaTheme="minorEastAsia"/>
          <w:b/>
          <w:lang w:eastAsia="zh-CN"/>
        </w:rPr>
      </w:pPr>
      <w:r w:rsidRPr="00BD09E7">
        <w:rPr>
          <w:rFonts w:eastAsiaTheme="minorEastAsia"/>
          <w:b/>
          <w:lang w:eastAsia="zh-CN"/>
        </w:rPr>
        <w:t xml:space="preserve">Observation1: </w:t>
      </w:r>
      <w:r w:rsidRPr="00BD09E7">
        <w:rPr>
          <w:b/>
        </w:rPr>
        <w:t>gNB-DU</w:t>
      </w:r>
      <w:r>
        <w:rPr>
          <w:rFonts w:eastAsiaTheme="minorEastAsia" w:hint="eastAsia"/>
          <w:b/>
          <w:lang w:eastAsia="zh-CN"/>
        </w:rPr>
        <w:t xml:space="preserve"> decides on</w:t>
      </w:r>
      <w:r w:rsidRPr="00BD09E7">
        <w:rPr>
          <w:b/>
        </w:rPr>
        <w:t xml:space="preserve"> cell addition/deletion</w:t>
      </w:r>
      <w:r>
        <w:rPr>
          <w:rFonts w:eastAsiaTheme="minorEastAsia" w:hint="eastAsia"/>
          <w:b/>
          <w:lang w:eastAsia="zh-CN"/>
        </w:rPr>
        <w:t>, while</w:t>
      </w:r>
      <w:r w:rsidRPr="00BD09E7">
        <w:rPr>
          <w:b/>
        </w:rPr>
        <w:t xml:space="preserve"> gNB-CU </w:t>
      </w:r>
      <w:r>
        <w:rPr>
          <w:rFonts w:eastAsiaTheme="minorEastAsia" w:hint="eastAsia"/>
          <w:b/>
          <w:lang w:eastAsia="zh-CN"/>
        </w:rPr>
        <w:t>starts</w:t>
      </w:r>
      <w:r w:rsidRPr="00BD09E7">
        <w:rPr>
          <w:b/>
        </w:rPr>
        <w:t xml:space="preserve"> </w:t>
      </w:r>
      <w:r w:rsidRPr="00BD09E7">
        <w:rPr>
          <w:rFonts w:eastAsiaTheme="minorEastAsia"/>
          <w:b/>
          <w:lang w:eastAsia="zh-CN"/>
        </w:rPr>
        <w:t xml:space="preserve">cell </w:t>
      </w:r>
      <w:r w:rsidRPr="00BD09E7">
        <w:rPr>
          <w:b/>
        </w:rPr>
        <w:t>activation/deactivation</w:t>
      </w:r>
      <w:r w:rsidRPr="00BD09E7">
        <w:rPr>
          <w:rFonts w:eastAsiaTheme="minorEastAsia"/>
          <w:b/>
          <w:lang w:eastAsia="zh-CN"/>
        </w:rPr>
        <w:t>.</w:t>
      </w:r>
    </w:p>
    <w:p w:rsidR="001E2BFE" w:rsidRPr="00132DF4" w:rsidRDefault="001E2BFE" w:rsidP="001E2BFE">
      <w:pPr>
        <w:rPr>
          <w:rFonts w:eastAsiaTheme="minorEastAsia"/>
          <w:b/>
          <w:lang w:eastAsia="zh-CN"/>
        </w:rPr>
      </w:pPr>
      <w:r w:rsidRPr="00BD09E7">
        <w:rPr>
          <w:rFonts w:eastAsiaTheme="minorEastAsia"/>
          <w:b/>
          <w:lang w:eastAsia="zh-CN"/>
        </w:rPr>
        <w:t xml:space="preserve">Observation2: gNB-CU can only activate or deactivate a cell that has been added </w:t>
      </w:r>
      <w:r>
        <w:rPr>
          <w:rFonts w:eastAsiaTheme="minorEastAsia" w:hint="eastAsia"/>
          <w:b/>
          <w:lang w:eastAsia="zh-CN"/>
        </w:rPr>
        <w:t>by a gNB-DU.</w:t>
      </w:r>
    </w:p>
    <w:p w:rsidR="001E2BFE" w:rsidRDefault="001E2BFE" w:rsidP="001E2BFE">
      <w:pPr>
        <w:pStyle w:val="1"/>
        <w:ind w:left="0" w:firstLine="0"/>
        <w:rPr>
          <w:rFonts w:eastAsiaTheme="minorEastAsia"/>
          <w:lang w:eastAsia="zh-CN"/>
        </w:rPr>
      </w:pPr>
      <w:r w:rsidRPr="00EA16AF">
        <w:rPr>
          <w:rFonts w:eastAsia="宋体" w:cs="Arial" w:hint="eastAsia"/>
          <w:sz w:val="32"/>
          <w:szCs w:val="32"/>
          <w:lang w:eastAsia="zh-CN"/>
        </w:rPr>
        <w:t xml:space="preserve">2.2 </w:t>
      </w:r>
      <w:r w:rsidRPr="00BD09E7">
        <w:rPr>
          <w:rFonts w:eastAsia="宋体" w:cs="Arial"/>
          <w:sz w:val="32"/>
          <w:szCs w:val="32"/>
          <w:lang w:eastAsia="zh-CN"/>
        </w:rPr>
        <w:t xml:space="preserve">Existing procedures to support </w:t>
      </w:r>
      <w:r>
        <w:rPr>
          <w:rFonts w:eastAsia="宋体" w:cs="Arial" w:hint="eastAsia"/>
          <w:sz w:val="32"/>
          <w:szCs w:val="32"/>
          <w:lang w:eastAsia="zh-CN"/>
        </w:rPr>
        <w:t>c</w:t>
      </w:r>
      <w:r w:rsidRPr="00BD09E7">
        <w:rPr>
          <w:rFonts w:eastAsia="宋体" w:cs="Arial"/>
          <w:sz w:val="32"/>
          <w:szCs w:val="32"/>
          <w:lang w:eastAsia="zh-CN"/>
        </w:rPr>
        <w:t xml:space="preserve">ell </w:t>
      </w:r>
      <w:r>
        <w:rPr>
          <w:rFonts w:eastAsia="宋体" w:cs="Arial" w:hint="eastAsia"/>
          <w:sz w:val="32"/>
          <w:szCs w:val="32"/>
          <w:lang w:eastAsia="zh-CN"/>
        </w:rPr>
        <w:t>a</w:t>
      </w:r>
      <w:r w:rsidRPr="00BD09E7">
        <w:rPr>
          <w:rFonts w:eastAsia="宋体" w:cs="Arial"/>
          <w:sz w:val="32"/>
          <w:szCs w:val="32"/>
          <w:lang w:eastAsia="zh-CN"/>
        </w:rPr>
        <w:t>ctivation/</w:t>
      </w:r>
      <w:r>
        <w:rPr>
          <w:rFonts w:eastAsia="宋体" w:cs="Arial" w:hint="eastAsia"/>
          <w:sz w:val="32"/>
          <w:szCs w:val="32"/>
          <w:lang w:eastAsia="zh-CN"/>
        </w:rPr>
        <w:t>d</w:t>
      </w:r>
      <w:r w:rsidRPr="00BD09E7">
        <w:rPr>
          <w:rFonts w:eastAsia="宋体" w:cs="Arial"/>
          <w:sz w:val="32"/>
          <w:szCs w:val="32"/>
          <w:lang w:eastAsia="zh-CN"/>
        </w:rPr>
        <w:t xml:space="preserve">eactivation </w:t>
      </w:r>
    </w:p>
    <w:p w:rsidR="001E2BFE" w:rsidRDefault="001E2BFE" w:rsidP="001E2B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observed in [1], there are 3 possible procedures for </w:t>
      </w:r>
      <w:r w:rsidRPr="00745CD4">
        <w:rPr>
          <w:rFonts w:eastAsiaTheme="minorEastAsia" w:hint="eastAsia"/>
          <w:lang w:eastAsia="zh-CN"/>
        </w:rPr>
        <w:t xml:space="preserve">cell </w:t>
      </w:r>
      <w:r w:rsidRPr="00E434A7">
        <w:t>activation/deactivation</w:t>
      </w:r>
      <w:r>
        <w:rPr>
          <w:rFonts w:eastAsiaTheme="minorEastAsia" w:hint="eastAsia"/>
          <w:lang w:eastAsia="zh-CN"/>
        </w:rPr>
        <w:t>.</w:t>
      </w:r>
      <w:r w:rsidRPr="007522E9">
        <w:t xml:space="preserve"> </w:t>
      </w:r>
      <w:r>
        <w:t>The gNB-CU can request the gNB-DU to change the cell state using the F1 Setup Response, the gNB-DU Configuration Update Acknowledge, or the gNB-CU Configuration Update messages.</w:t>
      </w:r>
    </w:p>
    <w:p w:rsidR="001E2BFE" w:rsidRDefault="001E2BFE" w:rsidP="001E2BFE">
      <w:pPr>
        <w:rPr>
          <w:rFonts w:asciiTheme="minorEastAsia" w:eastAsiaTheme="minorEastAsia" w:hAnsiTheme="minorEastAsia"/>
          <w:lang w:eastAsia="zh-CN"/>
        </w:rPr>
      </w:pPr>
      <w:r w:rsidRPr="00851DFE">
        <w:rPr>
          <w:rFonts w:eastAsiaTheme="minorEastAsia" w:hint="eastAsia"/>
          <w:b/>
          <w:bCs/>
          <w:lang w:eastAsia="zh-CN"/>
        </w:rPr>
        <w:t>A. F1 setup Response when F1 setup</w:t>
      </w:r>
      <w:r>
        <w:rPr>
          <w:rFonts w:eastAsiaTheme="minorEastAsia" w:hint="eastAsia"/>
          <w:b/>
          <w:bCs/>
          <w:lang w:eastAsia="zh-CN"/>
        </w:rPr>
        <w:t>:</w:t>
      </w:r>
      <w:r w:rsidRPr="00851DFE">
        <w:rPr>
          <w:rFonts w:eastAsiaTheme="minorEastAsia" w:hint="eastAsia"/>
          <w:b/>
          <w:bCs/>
          <w:lang w:eastAsia="zh-CN"/>
        </w:rPr>
        <w:t xml:space="preserve"> </w:t>
      </w:r>
      <w:r w:rsidRPr="00FF178A">
        <w:t>The gNB-DU sends an F1 Setup Request message to the gNB-CU including a list of cells</w:t>
      </w:r>
      <w:r w:rsidRPr="00851DFE">
        <w:rPr>
          <w:rFonts w:eastAsiaTheme="minorEastAsia" w:hint="eastAsia"/>
          <w:lang w:eastAsia="zh-CN"/>
        </w:rPr>
        <w:t xml:space="preserve"> (e.g. cell 1, 2, 3)</w:t>
      </w:r>
      <w:r w:rsidRPr="00FF178A">
        <w:t xml:space="preserve"> that are configured and </w:t>
      </w:r>
      <w:r w:rsidRPr="002261ED">
        <w:t>ready</w:t>
      </w:r>
      <w:r w:rsidRPr="00FF178A">
        <w:t xml:space="preserve"> to be activated</w:t>
      </w:r>
      <w:r w:rsidRPr="00BD09E7">
        <w:t xml:space="preserve">. And then </w:t>
      </w:r>
      <w:r w:rsidRPr="00FF178A">
        <w:t>The gNB-CU sends an F1 Setup Response message to the gNB-DU that optionally includes a list of cells to be activated</w:t>
      </w:r>
      <w:r w:rsidRPr="00BD09E7">
        <w:t xml:space="preserve"> (e.g. cell 1,2). How to handle cell3 in gNB-DU and gNB-CU? It is natural that both consider cell3 as inactive. However,to avoid other thinking, it is better to capture in TS 38.401 on state of the cells not activated by F1 Setup Response.</w:t>
      </w:r>
    </w:p>
    <w:p w:rsidR="001E2BFE" w:rsidRPr="009D0AF6" w:rsidRDefault="009C24A4" w:rsidP="001E2BFE">
      <w:pPr>
        <w:rPr>
          <w:rFonts w:eastAsiaTheme="minorEastAsia"/>
          <w:b/>
          <w:lang w:eastAsia="zh-CN"/>
        </w:rPr>
      </w:pPr>
      <w:r w:rsidRPr="009C24A4">
        <w:rPr>
          <w:b/>
          <w:bCs/>
          <w:noProof/>
          <w:lang w:val="en-US" w:eastAsia="zh-CN"/>
        </w:rPr>
        <w:pict>
          <v:shape id="_x0000_s1147" type="#_x0000_t202" style="position:absolute;margin-left:176.6pt;margin-top:35.1pt;width:56.25pt;height:19.4pt;z-index:251768832">
            <v:textbox style="mso-next-textbox:#_x0000_s1147" inset="5.85pt,.7pt,5.85pt,.7pt">
              <w:txbxContent>
                <w:p w:rsidR="001E2BFE" w:rsidRPr="00745CD4" w:rsidRDefault="001E2BFE" w:rsidP="001E2BFE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gNB-CU</w:t>
                  </w:r>
                </w:p>
              </w:txbxContent>
            </v:textbox>
          </v:shape>
        </w:pict>
      </w:r>
      <w:r w:rsidRPr="009C24A4">
        <w:rPr>
          <w:b/>
          <w:bCs/>
          <w:noProof/>
          <w:lang w:val="en-US" w:eastAsia="zh-CN"/>
        </w:rPr>
        <w:pict>
          <v:shape id="_x0000_s1146" type="#_x0000_t202" style="position:absolute;margin-left:53.4pt;margin-top:38pt;width:56.25pt;height:18.25pt;z-index:251767808">
            <v:textbox style="mso-next-textbox:#_x0000_s1146" inset="5.85pt,.7pt,5.85pt,.7pt">
              <w:txbxContent>
                <w:p w:rsidR="001E2BFE" w:rsidRPr="00745CD4" w:rsidRDefault="001E2BFE" w:rsidP="001E2BFE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gNB-DU</w:t>
                  </w:r>
                </w:p>
              </w:txbxContent>
            </v:textbox>
          </v:shape>
        </w:pict>
      </w:r>
      <w:r w:rsidR="001E2BFE" w:rsidRPr="009D0AF6">
        <w:rPr>
          <w:rFonts w:eastAsiaTheme="minorEastAsia"/>
          <w:b/>
          <w:bCs/>
          <w:lang w:eastAsia="zh-CN"/>
        </w:rPr>
        <w:t>Proposal 1: C</w:t>
      </w:r>
      <w:r w:rsidR="001E2BFE" w:rsidRPr="009D0AF6">
        <w:rPr>
          <w:rFonts w:eastAsiaTheme="minorEastAsia"/>
          <w:b/>
          <w:lang w:eastAsia="zh-CN"/>
        </w:rPr>
        <w:t>ells in F1 setup request but not activated in F1 setup Response shall be inactive until they are activated again.</w:t>
      </w:r>
    </w:p>
    <w:p w:rsidR="001E2BFE" w:rsidRPr="009D0AF6" w:rsidRDefault="009C24A4" w:rsidP="001E2BFE">
      <w:pPr>
        <w:rPr>
          <w:rFonts w:eastAsiaTheme="minorEastAsia"/>
          <w:lang w:eastAsia="zh-CN"/>
        </w:rPr>
      </w:pPr>
      <w:r w:rsidRPr="009C24A4">
        <w:rPr>
          <w:noProof/>
          <w:lang w:val="en-US" w:eastAsia="zh-CN"/>
        </w:rPr>
        <w:pict>
          <v:shape id="_x0000_s1148" type="#_x0000_t32" style="position:absolute;margin-left:30.05pt;margin-top:64.4pt;width:96.7pt;height:0;rotation:90;z-index:251769856" o:connectortype="elbow" adj="-30166,-1,-30166"/>
        </w:pict>
      </w:r>
      <w:r w:rsidRPr="009C24A4">
        <w:rPr>
          <w:noProof/>
          <w:lang w:val="en-US" w:eastAsia="zh-CN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49" type="#_x0000_t34" style="position:absolute;margin-left:157.25pt;margin-top:64.35pt;width:96.7pt;height:.05pt;rotation:90;z-index:251770880" o:connectortype="elbow" adj=",-37519200,-58579"/>
        </w:pict>
      </w:r>
      <w:r w:rsidRPr="009C24A4">
        <w:rPr>
          <w:noProof/>
          <w:lang w:val="en-US" w:eastAsia="zh-CN"/>
        </w:rPr>
        <w:pict>
          <v:shape id="_x0000_s1121" type="#_x0000_t202" style="position:absolute;margin-left:84.4pt;margin-top:16.05pt;width:133.5pt;height:21.8pt;z-index:251742208;mso-width-relative:margin;mso-height-relative:margin" stroked="f">
            <v:textbox style="mso-next-textbox:#_x0000_s1121">
              <w:txbxContent>
                <w:p w:rsidR="001E2BFE" w:rsidRPr="009D0AF6" w:rsidRDefault="001E2BFE" w:rsidP="001E2BFE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F1 Setup Req(cell 1,2,3)</w:t>
                  </w:r>
                </w:p>
              </w:txbxContent>
            </v:textbox>
          </v:shape>
        </w:pict>
      </w:r>
      <w:r w:rsidR="001E2BFE" w:rsidRPr="009D0AF6">
        <w:rPr>
          <w:rFonts w:eastAsiaTheme="minorEastAsia"/>
          <w:lang w:eastAsia="zh-CN"/>
        </w:rPr>
        <w:t xml:space="preserve">          </w:t>
      </w:r>
    </w:p>
    <w:p w:rsidR="001E2BFE" w:rsidRPr="009D0AF6" w:rsidRDefault="009C24A4" w:rsidP="001E2BFE">
      <w:pPr>
        <w:rPr>
          <w:rFonts w:eastAsiaTheme="minorEastAsia"/>
          <w:lang w:eastAsia="zh-CN"/>
        </w:rPr>
      </w:pPr>
      <w:r w:rsidRPr="009C24A4">
        <w:rPr>
          <w:noProof/>
          <w:lang w:val="en-US" w:eastAsia="zh-CN"/>
        </w:rPr>
        <w:pict>
          <v:shape id="_x0000_s1163" type="#_x0000_t32" style="position:absolute;margin-left:84.75pt;margin-top:7.9pt;width:116pt;height:.05pt;z-index:251785216" o:connectortype="straight">
            <v:stroke endarrow="block"/>
          </v:shape>
        </w:pict>
      </w:r>
      <w:r w:rsidRPr="009C24A4">
        <w:rPr>
          <w:noProof/>
          <w:lang w:eastAsia="zh-CN"/>
        </w:rPr>
        <w:pict>
          <v:shape id="_x0000_s1122" type="#_x0000_t202" style="position:absolute;margin-left:92.35pt;margin-top:7.9pt;width:104.5pt;height:21.8pt;z-index:251743232;mso-width-relative:margin;mso-height-relative:margin" stroked="f">
            <v:textbox style="mso-next-textbox:#_x0000_s1122">
              <w:txbxContent>
                <w:p w:rsidR="001E2BFE" w:rsidRPr="009D0AF6" w:rsidRDefault="001E2BFE" w:rsidP="001E2BFE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F1 Setup RSP(cell 1,2)</w:t>
                  </w:r>
                </w:p>
              </w:txbxContent>
            </v:textbox>
          </v:shape>
        </w:pict>
      </w:r>
      <w:r w:rsidRPr="009C24A4">
        <w:rPr>
          <w:noProof/>
          <w:lang w:val="en-US" w:eastAsia="zh-CN"/>
        </w:rPr>
        <w:pict>
          <v:shape id="_x0000_s1150" type="#_x0000_t32" style="position:absolute;margin-left:84.4pt;margin-top:24.45pt;width:118.4pt;height:0;flip:x;z-index:251771904" o:connectortype="straight">
            <v:stroke endarrow="block"/>
          </v:shape>
        </w:pict>
      </w:r>
    </w:p>
    <w:p w:rsidR="001E2BFE" w:rsidRPr="009D0AF6" w:rsidRDefault="009C24A4" w:rsidP="001E2BFE">
      <w:pPr>
        <w:rPr>
          <w:rFonts w:eastAsiaTheme="minorEastAsia"/>
          <w:lang w:eastAsia="zh-CN"/>
        </w:rPr>
      </w:pPr>
      <w:r w:rsidRPr="009C24A4">
        <w:rPr>
          <w:rFonts w:eastAsiaTheme="minorEastAsia"/>
          <w:noProof/>
          <w:color w:val="FF0000"/>
          <w:lang w:val="en-US" w:eastAsia="zh-CN"/>
        </w:rPr>
        <w:pict>
          <v:shape id="_x0000_s1176" type="#_x0000_t32" style="position:absolute;margin-left:84.4pt;margin-top:24.05pt;width:121.55pt;height:0;z-index:251798528" o:connectortype="straight">
            <v:stroke dashstyle="dash" endarrow="block"/>
          </v:shape>
        </w:pict>
      </w:r>
      <w:r w:rsidRPr="009C24A4">
        <w:rPr>
          <w:noProof/>
          <w:lang w:val="en-US" w:eastAsia="zh-CN"/>
        </w:rPr>
        <w:pict>
          <v:shape id="_x0000_s1145" type="#_x0000_t202" style="position:absolute;margin-left:79.2pt;margin-top:5.1pt;width:137.6pt;height:26.2pt;z-index:251766784;mso-width-relative:margin;mso-height-relative:margin" stroked="f">
            <v:textbox style="mso-next-textbox:#_x0000_s1145">
              <w:txbxContent>
                <w:p w:rsidR="001E2BFE" w:rsidRPr="009D0AF6" w:rsidRDefault="001E2BFE" w:rsidP="001E2BFE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gNB-DU Configuration Update</w:t>
                  </w:r>
                </w:p>
              </w:txbxContent>
            </v:textbox>
          </v:shape>
        </w:pict>
      </w:r>
    </w:p>
    <w:p w:rsidR="001E2BFE" w:rsidRPr="009D0AF6" w:rsidRDefault="009C24A4" w:rsidP="001E2BFE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pict>
          <v:shape id="_x0000_s1177" type="#_x0000_t32" style="position:absolute;margin-left:79.2pt;margin-top:23.65pt;width:121.55pt;height:.05pt;flip:x;z-index:251799552" o:connectortype="straight">
            <v:stroke dashstyle="dash" endarrow="block"/>
          </v:shape>
        </w:pict>
      </w:r>
      <w:r w:rsidRPr="009C24A4">
        <w:rPr>
          <w:rFonts w:eastAsiaTheme="minorEastAsia"/>
          <w:noProof/>
          <w:color w:val="FF0000"/>
          <w:lang w:val="en-US" w:eastAsia="zh-CN"/>
        </w:rPr>
        <w:pict>
          <v:shape id="_x0000_s1125" type="#_x0000_t202" style="position:absolute;margin-left:74.65pt;margin-top:2.9pt;width:147.05pt;height:24pt;z-index:251746304;mso-width-relative:margin;mso-height-relative:margin" stroked="f">
            <v:textbox style="mso-next-textbox:#_x0000_s1125">
              <w:txbxContent>
                <w:p w:rsidR="001E2BFE" w:rsidRPr="009D0AF6" w:rsidRDefault="001E2BFE" w:rsidP="001E2BFE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gNB-DU Configuration Update ACK</w:t>
                  </w:r>
                </w:p>
              </w:txbxContent>
            </v:textbox>
          </v:shape>
        </w:pict>
      </w:r>
    </w:p>
    <w:p w:rsidR="001E2BFE" w:rsidRPr="009D0AF6" w:rsidRDefault="001E2BFE" w:rsidP="001E2BFE">
      <w:pPr>
        <w:rPr>
          <w:rFonts w:eastAsiaTheme="minorEastAsia"/>
          <w:lang w:eastAsia="zh-CN"/>
        </w:rPr>
      </w:pPr>
    </w:p>
    <w:p w:rsidR="001E2BFE" w:rsidRDefault="001E2BFE" w:rsidP="001E2B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Fig.3. example of cell activation via F1 Setup Procedure</w:t>
      </w:r>
    </w:p>
    <w:p w:rsidR="001E2BFE" w:rsidRPr="0016575B" w:rsidRDefault="001E2BFE" w:rsidP="001E2BFE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After F1 setup RSP</w:t>
      </w:r>
      <w:r>
        <w:rPr>
          <w:rFonts w:eastAsiaTheme="minorEastAsia" w:hint="eastAsia"/>
          <w:lang w:eastAsia="zh-CN"/>
        </w:rPr>
        <w:t>，</w:t>
      </w:r>
      <w:r>
        <w:rPr>
          <w:rFonts w:eastAsiaTheme="minorEastAsia" w:hint="eastAsia"/>
          <w:lang w:eastAsia="zh-CN"/>
        </w:rPr>
        <w:t xml:space="preserve">gNB-DU activates cells accordingly. And subsequently, </w:t>
      </w:r>
      <w:r w:rsidRPr="00FF178A">
        <w:t xml:space="preserve">the gNB-DU may initiate the gNB-DU Configuration Update procedure towards the gNB-CU. </w:t>
      </w:r>
      <w:r w:rsidRPr="00944580">
        <w:t xml:space="preserve">The gNB-DU includes in the gNB-DU Configuration Update </w:t>
      </w:r>
      <w:r w:rsidRPr="007606A9">
        <w:t>message the cell(s) that are active (i.e., the cell(s) for which the gNB-DU should be able to serve UEs). The gNB-DU may also indicate that the cell(s) that failed to activate should be deleted, in which case the gNB-CU removes the corresponding cell(s) information.</w:t>
      </w:r>
      <w:r>
        <w:rPr>
          <w:rFonts w:eastAsiaTheme="minorEastAsia" w:hint="eastAsia"/>
          <w:lang w:eastAsia="zh-CN"/>
        </w:rPr>
        <w:t xml:space="preserve"> [3]</w:t>
      </w:r>
    </w:p>
    <w:p w:rsidR="001E2BFE" w:rsidRPr="00BD09E7" w:rsidRDefault="009C24A4" w:rsidP="001E2BFE">
      <w:pPr>
        <w:rPr>
          <w:rFonts w:eastAsiaTheme="minorEastAsia"/>
          <w:b/>
          <w:bCs/>
          <w:lang w:eastAsia="zh-CN"/>
        </w:rPr>
      </w:pPr>
      <w:r w:rsidRPr="009C24A4">
        <w:rPr>
          <w:noProof/>
          <w:lang w:val="en-US" w:eastAsia="zh-CN"/>
        </w:rPr>
        <w:pict>
          <v:shape id="_x0000_s1151" type="#_x0000_t202" style="position:absolute;margin-left:65.4pt;margin-top:17.4pt;width:56.25pt;height:18.25pt;z-index:251772928">
            <v:textbox style="mso-next-textbox:#_x0000_s1151" inset="5.85pt,.7pt,5.85pt,.7pt">
              <w:txbxContent>
                <w:p w:rsidR="001E2BFE" w:rsidRPr="00745CD4" w:rsidRDefault="001E2BFE" w:rsidP="001E2BFE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gNB-DU</w:t>
                  </w:r>
                </w:p>
              </w:txbxContent>
            </v:textbox>
          </v:shape>
        </w:pict>
      </w:r>
      <w:r w:rsidRPr="009C24A4">
        <w:rPr>
          <w:noProof/>
          <w:lang w:val="en-US" w:eastAsia="zh-CN"/>
        </w:rPr>
        <w:pict>
          <v:shape id="_x0000_s1152" type="#_x0000_t202" style="position:absolute;margin-left:158.55pt;margin-top:16.25pt;width:56.25pt;height:19.4pt;z-index:251773952">
            <v:textbox style="mso-next-textbox:#_x0000_s1152" inset="5.85pt,.7pt,5.85pt,.7pt">
              <w:txbxContent>
                <w:p w:rsidR="001E2BFE" w:rsidRPr="00745CD4" w:rsidRDefault="001E2BFE" w:rsidP="001E2BFE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gNB-CU</w:t>
                  </w:r>
                </w:p>
              </w:txbxContent>
            </v:textbox>
          </v:shape>
        </w:pict>
      </w:r>
      <w:r w:rsidR="001E2BFE" w:rsidRPr="00BD09E7">
        <w:rPr>
          <w:rFonts w:eastAsiaTheme="minorEastAsia"/>
          <w:b/>
          <w:bCs/>
          <w:lang w:eastAsia="zh-CN"/>
        </w:rPr>
        <w:t xml:space="preserve">B. </w:t>
      </w:r>
      <w:r w:rsidR="001E2BFE" w:rsidRPr="00BD09E7">
        <w:rPr>
          <w:b/>
          <w:bCs/>
        </w:rPr>
        <w:t>gNB-</w:t>
      </w:r>
      <w:r w:rsidR="001E2BFE" w:rsidRPr="00BD09E7">
        <w:rPr>
          <w:rFonts w:eastAsiaTheme="minorEastAsia"/>
          <w:b/>
          <w:bCs/>
          <w:lang w:eastAsia="zh-CN"/>
        </w:rPr>
        <w:t>C</w:t>
      </w:r>
      <w:r w:rsidR="001E2BFE" w:rsidRPr="00BD09E7">
        <w:rPr>
          <w:b/>
          <w:bCs/>
        </w:rPr>
        <w:t>U</w:t>
      </w:r>
      <w:r w:rsidR="001E2BFE" w:rsidRPr="00BD09E7">
        <w:rPr>
          <w:rFonts w:eastAsiaTheme="minorEastAsia"/>
          <w:b/>
          <w:bCs/>
          <w:lang w:eastAsia="zh-CN"/>
        </w:rPr>
        <w:t xml:space="preserve"> configuration update</w:t>
      </w:r>
      <w:r w:rsidR="001E2BFE">
        <w:rPr>
          <w:rFonts w:eastAsiaTheme="minorEastAsia" w:hint="eastAsia"/>
          <w:b/>
          <w:bCs/>
          <w:lang w:eastAsia="zh-CN"/>
        </w:rPr>
        <w:t xml:space="preserve">: </w:t>
      </w:r>
    </w:p>
    <w:p w:rsidR="001E2BFE" w:rsidRDefault="009C24A4" w:rsidP="001E2BFE">
      <w:pPr>
        <w:pStyle w:val="af0"/>
        <w:ind w:left="390" w:firstLineChars="0" w:firstLine="0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pict>
          <v:shape id="_x0000_s1153" type="#_x0000_t32" style="position:absolute;left:0;text-align:left;margin-left:40.05pt;margin-top:52.2pt;width:82.3pt;height:0;rotation:90;z-index:251774976" o:connectortype="elbow" adj="-36179,-1,-36179"/>
        </w:pict>
      </w:r>
      <w:r>
        <w:rPr>
          <w:rFonts w:eastAsiaTheme="minorEastAsia"/>
          <w:noProof/>
          <w:lang w:val="en-US" w:eastAsia="zh-CN"/>
        </w:rPr>
        <w:pict>
          <v:shape id="_x0000_s1154" type="#_x0000_t32" style="position:absolute;left:0;text-align:left;margin-left:166.95pt;margin-top:52.45pt;width:77.05pt;height:0;rotation:90;z-index:251776000" o:connectortype="elbow" adj="-37663,-1,-37663"/>
        </w:pict>
      </w:r>
      <w:r>
        <w:rPr>
          <w:rFonts w:eastAsiaTheme="minorEastAsia"/>
          <w:noProof/>
          <w:lang w:val="en-US" w:eastAsia="zh-CN"/>
        </w:rPr>
        <w:pict>
          <v:shape id="_x0000_s1144" type="#_x0000_t202" style="position:absolute;left:0;text-align:left;margin-left:74.65pt;margin-top:11.35pt;width:147.05pt;height:37.65pt;z-index:251765760;mso-width-relative:margin;mso-height-relative:margin" stroked="f">
            <v:textbox style="mso-next-textbox:#_x0000_s1144">
              <w:txbxContent>
                <w:p w:rsidR="001E2BFE" w:rsidRPr="009D0AF6" w:rsidRDefault="001E2BFE" w:rsidP="001E2BFE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 xml:space="preserve">gNB CU configuration update </w:t>
                  </w:r>
                </w:p>
              </w:txbxContent>
            </v:textbox>
          </v:shape>
        </w:pict>
      </w:r>
      <w:r w:rsidR="001E2BFE">
        <w:rPr>
          <w:rFonts w:eastAsiaTheme="minorEastAsia" w:hint="eastAsia"/>
          <w:lang w:eastAsia="zh-CN"/>
        </w:rPr>
        <w:t xml:space="preserve">            </w:t>
      </w:r>
    </w:p>
    <w:p w:rsidR="001E2BFE" w:rsidRDefault="009C24A4" w:rsidP="001E2BFE">
      <w:pPr>
        <w:pStyle w:val="af0"/>
        <w:ind w:left="390" w:firstLineChars="0" w:firstLine="0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pict>
          <v:shape id="_x0000_s1155" type="#_x0000_t32" style="position:absolute;left:0;text-align:left;margin-left:81.25pt;margin-top:6.95pt;width:115.6pt;height:.05pt;flip:x;z-index:251777024" o:connectortype="straight">
            <v:stroke endarrow="block"/>
          </v:shape>
        </w:pict>
      </w:r>
      <w:r>
        <w:rPr>
          <w:rFonts w:eastAsiaTheme="minorEastAsia"/>
          <w:noProof/>
          <w:lang w:val="en-US" w:eastAsia="zh-CN"/>
        </w:rPr>
        <w:pict>
          <v:shape id="_x0000_s1143" type="#_x0000_t202" style="position:absolute;left:0;text-align:left;margin-left:74.65pt;margin-top:17.4pt;width:140.15pt;height:21.8pt;z-index:251764736;mso-width-relative:margin;mso-height-relative:margin" stroked="f">
            <v:textbox style="mso-next-textbox:#_x0000_s1143">
              <w:txbxContent>
                <w:p w:rsidR="001E2BFE" w:rsidRPr="009D0AF6" w:rsidRDefault="001E2BFE" w:rsidP="001E2BFE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gNB CU configuration update ACK</w:t>
                  </w:r>
                </w:p>
                <w:p w:rsidR="001E2BFE" w:rsidRPr="0064337A" w:rsidRDefault="001E2BFE" w:rsidP="001E2BFE">
                  <w:r w:rsidRPr="0064337A">
                    <w:rPr>
                      <w:rFonts w:asciiTheme="minorEastAsia" w:eastAsiaTheme="minorEastAsia" w:hAnsiTheme="minorEastAsia" w:hint="eastAsia"/>
                      <w:sz w:val="16"/>
                      <w:szCs w:val="16"/>
                      <w:lang w:eastAsia="zh-CN"/>
                    </w:rPr>
                    <w:t xml:space="preserve"> setup</w:t>
                  </w:r>
                </w:p>
              </w:txbxContent>
            </v:textbox>
          </v:shape>
        </w:pict>
      </w:r>
    </w:p>
    <w:p w:rsidR="001E2BFE" w:rsidRDefault="009C24A4" w:rsidP="001E2BFE">
      <w:pPr>
        <w:pStyle w:val="af0"/>
        <w:ind w:left="390" w:firstLineChars="0" w:firstLine="0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pict>
          <v:shape id="_x0000_s1156" type="#_x0000_t32" style="position:absolute;left:0;text-align:left;margin-left:84.75pt;margin-top:14.6pt;width:118.05pt;height:0;z-index:251778048" o:connectortype="straight">
            <v:stroke endarrow="block"/>
          </v:shape>
        </w:pict>
      </w:r>
    </w:p>
    <w:p w:rsidR="001E2BFE" w:rsidRDefault="001E2BFE" w:rsidP="001E2BFE">
      <w:pPr>
        <w:rPr>
          <w:rFonts w:eastAsiaTheme="minorEastAsia"/>
          <w:lang w:eastAsia="zh-CN"/>
        </w:rPr>
      </w:pPr>
    </w:p>
    <w:p w:rsidR="001E2BFE" w:rsidRPr="00BD09E7" w:rsidRDefault="001E2BFE" w:rsidP="001E2B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 4. gNB-CU Configuration Update procedure [3]</w:t>
      </w:r>
    </w:p>
    <w:p w:rsidR="001E2BFE" w:rsidRPr="0016575B" w:rsidRDefault="001E2BFE" w:rsidP="001E2BFE">
      <w:pPr>
        <w:rPr>
          <w:rFonts w:eastAsiaTheme="minorEastAsia"/>
          <w:b/>
          <w:bCs/>
          <w:lang w:eastAsia="zh-CN"/>
        </w:rPr>
      </w:pPr>
      <w:r w:rsidRPr="00BD09E7">
        <w:rPr>
          <w:rFonts w:eastAsiaTheme="minorEastAsia"/>
          <w:lang w:eastAsia="zh-CN"/>
        </w:rPr>
        <w:lastRenderedPageBreak/>
        <w:t>As observed, the cells could be activated or deactivated by the gNB-CU configuration update</w:t>
      </w:r>
      <w:r>
        <w:rPr>
          <w:rFonts w:eastAsiaTheme="minorEastAsia" w:hint="eastAsia"/>
          <w:lang w:eastAsia="zh-CN"/>
        </w:rPr>
        <w:t xml:space="preserve"> procedure</w:t>
      </w:r>
      <w:r w:rsidRPr="00BD09E7">
        <w:rPr>
          <w:rFonts w:eastAsiaTheme="minorEastAsia"/>
          <w:lang w:eastAsia="zh-CN"/>
        </w:rPr>
        <w:t>.</w:t>
      </w:r>
    </w:p>
    <w:p w:rsidR="001E2BFE" w:rsidRPr="00BD09E7" w:rsidRDefault="001E2BFE" w:rsidP="001E2BFE">
      <w:pPr>
        <w:rPr>
          <w:rFonts w:eastAsiaTheme="minorEastAsia"/>
          <w:b/>
          <w:bCs/>
          <w:lang w:eastAsia="zh-CN"/>
        </w:rPr>
      </w:pPr>
      <w:r w:rsidRPr="00BD09E7">
        <w:rPr>
          <w:rFonts w:eastAsiaTheme="minorEastAsia"/>
          <w:b/>
          <w:bCs/>
          <w:lang w:eastAsia="zh-CN"/>
        </w:rPr>
        <w:t>C</w:t>
      </w:r>
      <w:r>
        <w:rPr>
          <w:rFonts w:eastAsiaTheme="minorEastAsia" w:hint="eastAsia"/>
          <w:b/>
          <w:bCs/>
          <w:lang w:eastAsia="zh-CN"/>
        </w:rPr>
        <w:t>.</w:t>
      </w:r>
      <w:r w:rsidRPr="00BD09E7">
        <w:rPr>
          <w:b/>
          <w:bCs/>
        </w:rPr>
        <w:t>gNB-</w:t>
      </w:r>
      <w:r w:rsidRPr="00BD09E7">
        <w:rPr>
          <w:rFonts w:eastAsiaTheme="minorEastAsia"/>
          <w:b/>
          <w:bCs/>
          <w:lang w:eastAsia="zh-CN"/>
        </w:rPr>
        <w:t>D</w:t>
      </w:r>
      <w:r w:rsidRPr="00BD09E7">
        <w:rPr>
          <w:b/>
          <w:bCs/>
        </w:rPr>
        <w:t>U</w:t>
      </w:r>
      <w:r w:rsidRPr="00BD09E7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C</w:t>
      </w:r>
      <w:r w:rsidRPr="00BD09E7">
        <w:rPr>
          <w:rFonts w:eastAsiaTheme="minorEastAsia"/>
          <w:b/>
          <w:bCs/>
          <w:lang w:eastAsia="zh-CN"/>
        </w:rPr>
        <w:t xml:space="preserve">onfiguration </w:t>
      </w:r>
      <w:r>
        <w:rPr>
          <w:rFonts w:eastAsiaTheme="minorEastAsia" w:hint="eastAsia"/>
          <w:b/>
          <w:bCs/>
          <w:lang w:eastAsia="zh-CN"/>
        </w:rPr>
        <w:t>U</w:t>
      </w:r>
      <w:r w:rsidRPr="00BD09E7">
        <w:rPr>
          <w:rFonts w:eastAsiaTheme="minorEastAsia"/>
          <w:b/>
          <w:bCs/>
          <w:lang w:eastAsia="zh-CN"/>
        </w:rPr>
        <w:t>pdate ACK</w:t>
      </w:r>
      <w:r>
        <w:rPr>
          <w:rFonts w:eastAsiaTheme="minorEastAsia" w:hint="eastAsia"/>
          <w:b/>
          <w:bCs/>
          <w:lang w:eastAsia="zh-CN"/>
        </w:rPr>
        <w:t xml:space="preserve"> when gNB-DU starts the gNB-DU configuration </w:t>
      </w:r>
      <w:r>
        <w:rPr>
          <w:rFonts w:eastAsiaTheme="minorEastAsia"/>
          <w:b/>
          <w:bCs/>
          <w:lang w:eastAsia="zh-CN"/>
        </w:rPr>
        <w:t>update</w:t>
      </w:r>
      <w:r>
        <w:rPr>
          <w:rFonts w:eastAsiaTheme="minorEastAsia" w:hint="eastAsia"/>
          <w:b/>
          <w:bCs/>
          <w:lang w:eastAsia="zh-CN"/>
        </w:rPr>
        <w:t xml:space="preserve"> procedures:</w:t>
      </w:r>
    </w:p>
    <w:p w:rsidR="001E2BFE" w:rsidRDefault="009C24A4" w:rsidP="001E2BFE">
      <w:pPr>
        <w:pStyle w:val="af0"/>
        <w:ind w:left="390" w:firstLineChars="0" w:firstLine="0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pict>
          <v:shape id="_x0000_s1178" type="#_x0000_t202" style="position:absolute;left:0;text-align:left;margin-left:49.55pt;margin-top:-7.2pt;width:56.25pt;height:18.25pt;z-index:251800576">
            <v:textbox style="mso-next-textbox:#_x0000_s1178" inset="5.85pt,.7pt,5.85pt,.7pt">
              <w:txbxContent>
                <w:p w:rsidR="001E2BFE" w:rsidRPr="00745CD4" w:rsidRDefault="001E2BFE" w:rsidP="001E2BFE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gNB-DU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val="en-US" w:eastAsia="zh-CN"/>
        </w:rPr>
        <w:pict>
          <v:shape id="_x0000_s1158" type="#_x0000_t34" style="position:absolute;left:0;text-align:left;margin-left:21.05pt;margin-top:67.75pt;width:113.5pt;height:.05pt;rotation:90;z-index:251780096" o:connectortype="elbow" adj=",-173512800,-26234"/>
        </w:pict>
      </w:r>
      <w:r>
        <w:rPr>
          <w:rFonts w:eastAsiaTheme="minorEastAsia"/>
          <w:noProof/>
          <w:lang w:val="en-US" w:eastAsia="zh-CN"/>
        </w:rPr>
        <w:pict>
          <v:shape id="_x0000_s1159" type="#_x0000_t34" style="position:absolute;left:0;text-align:left;margin-left:157.7pt;margin-top:65.1pt;width:105.85pt;height:.05pt;rotation:90;z-index:251781120" o:connectortype="elbow" adj="10795,-174744000,-53505"/>
        </w:pict>
      </w:r>
      <w:r>
        <w:rPr>
          <w:rFonts w:eastAsiaTheme="minorEastAsia"/>
          <w:noProof/>
          <w:lang w:val="en-US" w:eastAsia="zh-CN"/>
        </w:rPr>
        <w:pict>
          <v:shape id="_x0000_s1179" type="#_x0000_t202" style="position:absolute;left:0;text-align:left;margin-left:176.1pt;margin-top:-7.2pt;width:56.25pt;height:19.4pt;z-index:251801600">
            <v:textbox style="mso-next-textbox:#_x0000_s1179" inset="5.85pt,.7pt,5.85pt,.7pt">
              <w:txbxContent>
                <w:p w:rsidR="001E2BFE" w:rsidRPr="00745CD4" w:rsidRDefault="001E2BFE" w:rsidP="001E2BFE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gNB-CU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val="en-US" w:eastAsia="zh-CN"/>
        </w:rPr>
        <w:pict>
          <v:shape id="_x0000_s1123" type="#_x0000_t202" style="position:absolute;left:0;text-align:left;margin-left:79.2pt;margin-top:13.9pt;width:147.05pt;height:37.65pt;z-index:251744256;mso-width-relative:margin;mso-height-relative:margin" stroked="f">
            <v:textbox style="mso-next-textbox:#_x0000_s1123">
              <w:txbxContent>
                <w:p w:rsidR="001E2BFE" w:rsidRPr="009D0AF6" w:rsidRDefault="001E2BFE" w:rsidP="001E2BFE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gNB DU configuration update(1)</w:t>
                  </w:r>
                </w:p>
              </w:txbxContent>
            </v:textbox>
          </v:shape>
        </w:pict>
      </w:r>
      <w:r w:rsidR="001E2BFE">
        <w:rPr>
          <w:rFonts w:eastAsiaTheme="minorEastAsia" w:hint="eastAsia"/>
          <w:lang w:eastAsia="zh-CN"/>
        </w:rPr>
        <w:t xml:space="preserve">             </w:t>
      </w:r>
    </w:p>
    <w:p w:rsidR="001E2BFE" w:rsidRDefault="009C24A4" w:rsidP="001E2BFE">
      <w:pPr>
        <w:pStyle w:val="af0"/>
        <w:ind w:left="390" w:firstLineChars="0" w:firstLine="0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pict>
          <v:shape id="_x0000_s1124" type="#_x0000_t202" style="position:absolute;left:0;text-align:left;margin-left:74.65pt;margin-top:13.7pt;width:147.05pt;height:23.1pt;z-index:251745280;mso-width-relative:margin;mso-height-relative:margin" stroked="f">
            <v:textbox style="mso-next-textbox:#_x0000_s1124">
              <w:txbxContent>
                <w:p w:rsidR="001E2BFE" w:rsidRPr="009D0AF6" w:rsidRDefault="001E2BFE" w:rsidP="001E2BFE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gNB DU configuration update ACK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val="en-US" w:eastAsia="zh-CN"/>
        </w:rPr>
        <w:pict>
          <v:shape id="_x0000_s1160" type="#_x0000_t32" style="position:absolute;left:0;text-align:left;margin-left:83.9pt;margin-top:7.15pt;width:121.55pt;height:0;z-index:251782144" o:connectortype="straight">
            <v:stroke endarrow="block"/>
          </v:shape>
        </w:pict>
      </w:r>
    </w:p>
    <w:p w:rsidR="001E2BFE" w:rsidRPr="00DF2384" w:rsidRDefault="009C24A4" w:rsidP="001E2BFE">
      <w:pPr>
        <w:pStyle w:val="af0"/>
        <w:ind w:left="390" w:firstLineChars="0" w:firstLine="0"/>
        <w:rPr>
          <w:rFonts w:eastAsiaTheme="minorEastAsia"/>
          <w:color w:val="FF0000"/>
          <w:lang w:eastAsia="zh-CN"/>
        </w:rPr>
      </w:pPr>
      <w:r>
        <w:rPr>
          <w:rFonts w:eastAsiaTheme="minorEastAsia"/>
          <w:noProof/>
          <w:color w:val="FF0000"/>
          <w:lang w:val="en-US" w:eastAsia="zh-CN"/>
        </w:rPr>
        <w:pict>
          <v:shape id="_x0000_s1162" type="#_x0000_t32" style="position:absolute;left:0;text-align:left;margin-left:81.25pt;margin-top:7.45pt;width:121.55pt;height:.05pt;flip:x;z-index:251784192" o:connectortype="straight">
            <v:stroke endarrow="block"/>
          </v:shape>
        </w:pict>
      </w:r>
      <w:r>
        <w:rPr>
          <w:rFonts w:eastAsiaTheme="minorEastAsia"/>
          <w:noProof/>
          <w:color w:val="FF0000"/>
          <w:lang w:val="en-US" w:eastAsia="zh-CN"/>
        </w:rPr>
        <w:pict>
          <v:shape id="_x0000_s1157" type="#_x0000_t202" style="position:absolute;left:0;text-align:left;margin-left:77.75pt;margin-top:17.25pt;width:140.15pt;height:21.8pt;z-index:251779072;mso-width-relative:margin;mso-height-relative:margin" stroked="f">
            <v:textbox style="mso-next-textbox:#_x0000_s1157">
              <w:txbxContent>
                <w:p w:rsidR="001E2BFE" w:rsidRPr="009D0AF6" w:rsidRDefault="001E2BFE" w:rsidP="001E2BFE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 xml:space="preserve">gNB DU configuration update </w:t>
                  </w:r>
                </w:p>
                <w:p w:rsidR="001E2BFE" w:rsidRPr="0064337A" w:rsidRDefault="001E2BFE" w:rsidP="001E2BFE">
                  <w:r w:rsidRPr="0064337A">
                    <w:rPr>
                      <w:rFonts w:asciiTheme="minorEastAsia" w:eastAsiaTheme="minorEastAsia" w:hAnsiTheme="minorEastAsia" w:hint="eastAsia"/>
                      <w:sz w:val="16"/>
                      <w:szCs w:val="16"/>
                      <w:lang w:eastAsia="zh-CN"/>
                    </w:rPr>
                    <w:t xml:space="preserve"> setup</w:t>
                  </w:r>
                </w:p>
              </w:txbxContent>
            </v:textbox>
          </v:shape>
        </w:pict>
      </w:r>
    </w:p>
    <w:p w:rsidR="001E2BFE" w:rsidRPr="00DF2384" w:rsidRDefault="009C24A4" w:rsidP="001E2BFE">
      <w:pPr>
        <w:pStyle w:val="af0"/>
        <w:ind w:left="390" w:firstLineChars="0" w:firstLine="0"/>
        <w:rPr>
          <w:rFonts w:eastAsiaTheme="minorEastAsia"/>
          <w:color w:val="FF0000"/>
          <w:lang w:eastAsia="zh-CN"/>
        </w:rPr>
      </w:pPr>
      <w:r w:rsidRPr="009C24A4">
        <w:rPr>
          <w:rFonts w:eastAsiaTheme="minorEastAsia"/>
          <w:noProof/>
          <w:lang w:val="en-US" w:eastAsia="zh-CN"/>
        </w:rPr>
        <w:pict>
          <v:shape id="_x0000_s1120" type="#_x0000_t202" style="position:absolute;left:0;text-align:left;margin-left:74.65pt;margin-top:14.45pt;width:147.05pt;height:28.1pt;z-index:251741184;mso-width-relative:margin;mso-height-relative:margin" stroked="f">
            <v:textbox style="mso-next-textbox:#_x0000_s1120">
              <w:txbxContent>
                <w:p w:rsidR="001E2BFE" w:rsidRPr="009D0AF6" w:rsidRDefault="001E2BFE" w:rsidP="001E2BFE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gNB DU configuration update ACK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color w:val="FF0000"/>
          <w:lang w:val="en-US" w:eastAsia="zh-CN"/>
        </w:rPr>
        <w:pict>
          <v:shape id="_x0000_s1161" type="#_x0000_t32" style="position:absolute;left:0;text-align:left;margin-left:83.45pt;margin-top:11.35pt;width:121.55pt;height:0;z-index:251783168" o:connectortype="straight">
            <v:stroke dashstyle="dash" endarrow="block"/>
          </v:shape>
        </w:pict>
      </w:r>
    </w:p>
    <w:p w:rsidR="001E2BFE" w:rsidRDefault="009C24A4" w:rsidP="001E2BFE">
      <w:pPr>
        <w:pStyle w:val="af0"/>
        <w:ind w:left="390" w:firstLineChars="0" w:firstLine="0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pict>
          <v:shape id="_x0000_s1126" type="#_x0000_t32" style="position:absolute;left:0;text-align:left;margin-left:84.4pt;margin-top:11.35pt;width:121.55pt;height:.05pt;flip:x;z-index:251747328" o:connectortype="straight">
            <v:stroke dashstyle="dash" endarrow="block"/>
          </v:shape>
        </w:pict>
      </w:r>
    </w:p>
    <w:p w:rsidR="001E2BFE" w:rsidRDefault="001E2BFE" w:rsidP="001E2B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Fig. 5. gNB-DU Configuration Update procedure to activate cells [1,3]</w:t>
      </w:r>
    </w:p>
    <w:p w:rsidR="001E2BFE" w:rsidRPr="00BD09E7" w:rsidRDefault="001E2BFE" w:rsidP="001E2B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illustrated in Fig.5., by gNB-DU confiugration update procedure, </w:t>
      </w:r>
      <w:r w:rsidRPr="00BD09E7">
        <w:rPr>
          <w:rFonts w:eastAsiaTheme="minorEastAsia"/>
          <w:lang w:eastAsia="zh-CN"/>
        </w:rPr>
        <w:t>gNB</w:t>
      </w:r>
      <w:r>
        <w:rPr>
          <w:rFonts w:eastAsiaTheme="minorEastAsia" w:hint="eastAsia"/>
          <w:lang w:eastAsia="zh-CN"/>
        </w:rPr>
        <w:t>-</w:t>
      </w:r>
      <w:r w:rsidRPr="00BD09E7">
        <w:rPr>
          <w:rFonts w:eastAsiaTheme="minorEastAsia"/>
          <w:lang w:eastAsia="zh-CN"/>
        </w:rPr>
        <w:t xml:space="preserve">CU </w:t>
      </w:r>
      <w:r>
        <w:rPr>
          <w:rFonts w:eastAsiaTheme="minorEastAsia" w:hint="eastAsia"/>
          <w:lang w:eastAsia="zh-CN"/>
        </w:rPr>
        <w:t xml:space="preserve">can also activate cells via gNB-DU Configuration Update ACK[1][3]. Moreover, it is observed that gNB-CU </w:t>
      </w:r>
      <w:r w:rsidRPr="00BD09E7">
        <w:rPr>
          <w:rFonts w:eastAsiaTheme="minorEastAsia"/>
          <w:lang w:eastAsia="zh-CN"/>
        </w:rPr>
        <w:t>may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also</w:t>
      </w:r>
      <w:r w:rsidRPr="00BD09E7">
        <w:rPr>
          <w:rFonts w:eastAsiaTheme="minorEastAsia"/>
          <w:lang w:eastAsia="zh-CN"/>
        </w:rPr>
        <w:t xml:space="preserve"> want to deactivate </w:t>
      </w:r>
      <w:r>
        <w:rPr>
          <w:rFonts w:eastAsiaTheme="minorEastAsia" w:hint="eastAsia"/>
          <w:lang w:eastAsia="zh-CN"/>
        </w:rPr>
        <w:t>one or more</w:t>
      </w:r>
      <w:r w:rsidRPr="00BD09E7">
        <w:rPr>
          <w:rFonts w:eastAsiaTheme="minorEastAsia"/>
          <w:lang w:eastAsia="zh-CN"/>
        </w:rPr>
        <w:t xml:space="preserve"> activated cell</w:t>
      </w:r>
      <w:r>
        <w:rPr>
          <w:rFonts w:eastAsiaTheme="minorEastAsia" w:hint="eastAsia"/>
          <w:lang w:eastAsia="zh-CN"/>
        </w:rPr>
        <w:t xml:space="preserve">s, which may be based </w:t>
      </w:r>
      <w:r w:rsidRPr="00BD09E7">
        <w:rPr>
          <w:rFonts w:eastAsiaTheme="minorEastAsia"/>
          <w:lang w:eastAsia="zh-CN"/>
        </w:rPr>
        <w:t>on cell information updated by the gNB-DU. The reason for deactivation could be, e.g. when a new cell has overlapping coverage with the previous activated cells and with adequate capacity.  However, there is not yet IE for cell deactivation in the gNB DU configuration update ACK.</w:t>
      </w:r>
    </w:p>
    <w:p w:rsidR="001E2BFE" w:rsidRPr="00BD09E7" w:rsidRDefault="001D2B65" w:rsidP="001E2BFE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 w:rsidR="001E2BFE" w:rsidRPr="00BD09E7">
        <w:rPr>
          <w:rFonts w:eastAsiaTheme="minorEastAsia"/>
          <w:b/>
          <w:bCs/>
          <w:lang w:eastAsia="zh-CN"/>
        </w:rPr>
        <w:t>roposal2:</w:t>
      </w:r>
      <w:r w:rsidR="001E2BFE" w:rsidRPr="00BD09E7">
        <w:rPr>
          <w:rFonts w:eastAsiaTheme="minorEastAsia" w:hint="eastAsia"/>
          <w:b/>
          <w:bCs/>
          <w:lang w:eastAsia="zh-CN"/>
        </w:rPr>
        <w:t xml:space="preserve">　</w:t>
      </w:r>
      <w:r w:rsidR="001E2BFE" w:rsidRPr="00BD09E7">
        <w:rPr>
          <w:rFonts w:eastAsiaTheme="minorEastAsia"/>
          <w:b/>
          <w:bCs/>
          <w:lang w:eastAsia="zh-CN"/>
        </w:rPr>
        <w:t xml:space="preserve">Add Cells to be Deactivated List Item into gNB DU configuration update ACK messages. </w:t>
      </w:r>
    </w:p>
    <w:p w:rsidR="001E2BFE" w:rsidRPr="00BD09E7" w:rsidRDefault="001E2BFE" w:rsidP="001E2BFE">
      <w:pPr>
        <w:pStyle w:val="1"/>
        <w:ind w:left="0" w:firstLine="480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2.3 Enhanced procedures to acknowledge c</w:t>
      </w:r>
      <w:r w:rsidRPr="00ED4F32">
        <w:rPr>
          <w:rFonts w:eastAsia="宋体" w:cs="Arial"/>
          <w:sz w:val="32"/>
          <w:szCs w:val="32"/>
          <w:lang w:eastAsia="zh-CN"/>
        </w:rPr>
        <w:t xml:space="preserve">ell </w:t>
      </w:r>
      <w:r>
        <w:rPr>
          <w:rFonts w:eastAsia="宋体" w:cs="Arial" w:hint="eastAsia"/>
          <w:sz w:val="32"/>
          <w:szCs w:val="32"/>
          <w:lang w:eastAsia="zh-CN"/>
        </w:rPr>
        <w:t>a</w:t>
      </w:r>
      <w:r w:rsidRPr="00ED4F32">
        <w:rPr>
          <w:rFonts w:eastAsia="宋体" w:cs="Arial"/>
          <w:sz w:val="32"/>
          <w:szCs w:val="32"/>
          <w:lang w:eastAsia="zh-CN"/>
        </w:rPr>
        <w:t>ctivation/</w:t>
      </w:r>
      <w:r>
        <w:rPr>
          <w:rFonts w:eastAsia="宋体" w:cs="Arial" w:hint="eastAsia"/>
          <w:sz w:val="32"/>
          <w:szCs w:val="32"/>
          <w:lang w:eastAsia="zh-CN"/>
        </w:rPr>
        <w:t>d</w:t>
      </w:r>
      <w:r w:rsidRPr="00ED4F32">
        <w:rPr>
          <w:rFonts w:eastAsia="宋体" w:cs="Arial"/>
          <w:sz w:val="32"/>
          <w:szCs w:val="32"/>
          <w:lang w:eastAsia="zh-CN"/>
        </w:rPr>
        <w:t>eactivation</w:t>
      </w:r>
    </w:p>
    <w:p w:rsidR="001E2BFE" w:rsidRDefault="001E2BFE" w:rsidP="001E2BFE">
      <w:pPr>
        <w:rPr>
          <w:rFonts w:eastAsiaTheme="minorEastAsia"/>
          <w:lang w:eastAsia="zh-CN"/>
        </w:rPr>
      </w:pPr>
      <w:r w:rsidRPr="00BD09E7">
        <w:rPr>
          <w:rFonts w:eastAsiaTheme="minorEastAsia"/>
          <w:lang w:eastAsia="zh-CN"/>
        </w:rPr>
        <w:t xml:space="preserve">In </w:t>
      </w:r>
      <w:r>
        <w:rPr>
          <w:rFonts w:eastAsiaTheme="minorEastAsia" w:hint="eastAsia"/>
          <w:lang w:eastAsia="zh-CN"/>
        </w:rPr>
        <w:t xml:space="preserve">Fig.3. and Fig.5. , </w:t>
      </w:r>
      <w:r w:rsidR="006C2955">
        <w:rPr>
          <w:rFonts w:eastAsiaTheme="minorEastAsia" w:hint="eastAsia"/>
          <w:lang w:eastAsia="zh-CN"/>
        </w:rPr>
        <w:t>the F1 setup procedure and the gNB-DU configuration update procedure</w:t>
      </w:r>
      <w:r w:rsidRPr="00BD09E7">
        <w:rPr>
          <w:rFonts w:eastAsiaTheme="minorEastAsia"/>
          <w:lang w:eastAsia="zh-CN"/>
        </w:rPr>
        <w:t>, the 2nd message can start cell activation and deactivation. However, as observed, if the gNB-DU fails to activate or deactivate a cell, another gNB-DU Configuration Update procedure is needed to resolve possible misunderstanding between gNB-CU and gNB-DU</w:t>
      </w:r>
      <w:r>
        <w:rPr>
          <w:rFonts w:eastAsiaTheme="minorEastAsia" w:hint="eastAsia"/>
          <w:lang w:eastAsia="zh-CN"/>
        </w:rPr>
        <w:t xml:space="preserve">. </w:t>
      </w:r>
    </w:p>
    <w:p w:rsidR="001E2BFE" w:rsidRDefault="001E2BFE" w:rsidP="001E2BFE">
      <w:pPr>
        <w:rPr>
          <w:rFonts w:eastAsiaTheme="minorEastAsia"/>
          <w:b/>
          <w:bCs/>
          <w:lang w:eastAsia="zh-CN"/>
        </w:rPr>
      </w:pPr>
      <w:r w:rsidRPr="00E808E0">
        <w:rPr>
          <w:rFonts w:eastAsiaTheme="minorEastAsia" w:hint="eastAsia"/>
          <w:b/>
          <w:bCs/>
          <w:lang w:eastAsia="zh-CN"/>
        </w:rPr>
        <w:t>Obseravation</w:t>
      </w:r>
      <w:r>
        <w:rPr>
          <w:rFonts w:eastAsiaTheme="minorEastAsia" w:hint="eastAsia"/>
          <w:b/>
          <w:bCs/>
          <w:lang w:eastAsia="zh-CN"/>
        </w:rPr>
        <w:t>3</w:t>
      </w:r>
      <w:r w:rsidRPr="00E808E0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A gNB-DU Configuration Update procedure is always needed after cell activation/deactivation by the F1 Setup procedure and gNB-DU Configuration Update procedure, so as to resolve possible issues of cells failed to be activated by gNB-DU. </w:t>
      </w:r>
    </w:p>
    <w:p w:rsidR="001E2BFE" w:rsidRDefault="001E2BFE" w:rsidP="001E2B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After gNB-DU has completed the cell activation and deactivation, another gNB-DU configuration update shall be introduced to </w:t>
      </w:r>
      <w:r w:rsidRPr="00BD09E7">
        <w:rPr>
          <w:rFonts w:eastAsiaTheme="minorEastAsia"/>
          <w:lang w:eastAsia="zh-CN"/>
        </w:rPr>
        <w:t>acknowledge cell activation/deactivation</w:t>
      </w:r>
      <w:r>
        <w:rPr>
          <w:rFonts w:eastAsiaTheme="minorEastAsia" w:hint="eastAsia"/>
          <w:lang w:eastAsia="zh-CN"/>
        </w:rPr>
        <w:t>, which means another two messages shall be sent between gNB-CU and gNB-DU. However</w:t>
      </w:r>
      <w:r w:rsidRPr="00BD09E7">
        <w:rPr>
          <w:rFonts w:eastAsiaTheme="minorEastAsia"/>
          <w:lang w:eastAsia="zh-CN"/>
        </w:rPr>
        <w:t xml:space="preserve"> it seems </w:t>
      </w:r>
      <w:r>
        <w:rPr>
          <w:rFonts w:eastAsiaTheme="minorEastAsia" w:hint="eastAsia"/>
          <w:lang w:eastAsia="zh-CN"/>
        </w:rPr>
        <w:t>enough</w:t>
      </w:r>
      <w:r w:rsidRPr="00BD09E7">
        <w:rPr>
          <w:rFonts w:eastAsiaTheme="minorEastAsia"/>
          <w:lang w:eastAsia="zh-CN"/>
        </w:rPr>
        <w:t xml:space="preserve"> to have an extra class 1 procedure to complete the acknowledgement. </w:t>
      </w:r>
    </w:p>
    <w:p w:rsidR="001E2BFE" w:rsidRDefault="001E2BFE" w:rsidP="001E2BFE">
      <w:pPr>
        <w:rPr>
          <w:rFonts w:eastAsiaTheme="minorEastAsia"/>
          <w:lang w:eastAsia="zh-CN"/>
        </w:rPr>
      </w:pPr>
      <w:r w:rsidRPr="00DE22EB">
        <w:rPr>
          <w:rFonts w:eastAsiaTheme="minorEastAsia" w:hint="eastAsia"/>
          <w:b/>
          <w:bCs/>
          <w:lang w:eastAsia="zh-CN"/>
        </w:rPr>
        <w:t>Solution 1</w:t>
      </w:r>
      <w:r>
        <w:rPr>
          <w:rFonts w:eastAsiaTheme="minorEastAsia" w:hint="eastAsia"/>
          <w:lang w:eastAsia="zh-CN"/>
        </w:rPr>
        <w:t xml:space="preserve">: introduce another one message to acknowledge cell activation/deactivation by F1 Setup Response and gNB-DU Confiugration Update ACK.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give a temporary name of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 xml:space="preserve"> gNB-DU configuration complete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 for </w:t>
      </w:r>
      <w:r>
        <w:rPr>
          <w:rFonts w:eastAsiaTheme="minorEastAsia"/>
          <w:lang w:eastAsia="zh-CN"/>
        </w:rPr>
        <w:t>this</w:t>
      </w:r>
      <w:r>
        <w:rPr>
          <w:rFonts w:eastAsiaTheme="minorEastAsia" w:hint="eastAsia"/>
          <w:lang w:eastAsia="zh-CN"/>
        </w:rPr>
        <w:t xml:space="preserve"> message, so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procedure will be below</w:t>
      </w:r>
      <w:r>
        <w:rPr>
          <w:rFonts w:eastAsiaTheme="minorEastAsia" w:hint="eastAsia"/>
          <w:lang w:eastAsia="zh-CN"/>
        </w:rPr>
        <w:t>：</w:t>
      </w:r>
      <w:r>
        <w:rPr>
          <w:rFonts w:eastAsiaTheme="minorEastAsia" w:hint="eastAsia"/>
          <w:lang w:eastAsia="zh-CN"/>
        </w:rPr>
        <w:t xml:space="preserve">  </w:t>
      </w:r>
    </w:p>
    <w:p w:rsidR="001E2BFE" w:rsidRDefault="001E2BFE" w:rsidP="001E2B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A. </w:t>
      </w:r>
      <w:r w:rsidRPr="008E2689">
        <w:rPr>
          <w:rFonts w:eastAsiaTheme="minorEastAsia" w:hint="eastAsia"/>
          <w:lang w:eastAsia="zh-CN"/>
        </w:rPr>
        <w:t>Enhanced F1 setup procedure</w:t>
      </w:r>
      <w:r w:rsidRPr="008E2689">
        <w:rPr>
          <w:rFonts w:eastAsiaTheme="minorEastAsia" w:hint="eastAsia"/>
          <w:lang w:eastAsia="zh-CN"/>
        </w:rPr>
        <w:t>：</w:t>
      </w:r>
      <w:r w:rsidRPr="008E2689">
        <w:rPr>
          <w:rFonts w:eastAsiaTheme="minorEastAsia" w:hint="eastAsia"/>
          <w:lang w:eastAsia="zh-CN"/>
        </w:rPr>
        <w:t xml:space="preserve"> </w:t>
      </w:r>
    </w:p>
    <w:p w:rsidR="001E2BFE" w:rsidRDefault="001E2BFE" w:rsidP="001E2BFE">
      <w:pPr>
        <w:rPr>
          <w:rFonts w:eastAsiaTheme="minorEastAsia"/>
          <w:lang w:eastAsia="zh-CN"/>
        </w:rPr>
      </w:pPr>
    </w:p>
    <w:p w:rsidR="001E2BFE" w:rsidRDefault="001E2BFE" w:rsidP="001E2BFE">
      <w:pPr>
        <w:rPr>
          <w:rFonts w:eastAsiaTheme="minorEastAsia"/>
          <w:lang w:eastAsia="zh-CN"/>
        </w:rPr>
      </w:pPr>
    </w:p>
    <w:p w:rsidR="001E2BFE" w:rsidRDefault="001E2BFE" w:rsidP="001E2BFE">
      <w:pPr>
        <w:rPr>
          <w:rFonts w:eastAsiaTheme="minorEastAsia"/>
          <w:lang w:eastAsia="zh-CN"/>
        </w:rPr>
      </w:pPr>
    </w:p>
    <w:p w:rsidR="001E2BFE" w:rsidRPr="008E2689" w:rsidRDefault="009C24A4" w:rsidP="001E2BFE">
      <w:pPr>
        <w:rPr>
          <w:rFonts w:eastAsiaTheme="minorEastAsia"/>
          <w:lang w:eastAsia="zh-CN"/>
        </w:rPr>
      </w:pPr>
      <w:r w:rsidRPr="009C24A4">
        <w:rPr>
          <w:noProof/>
          <w:lang w:val="en-US" w:eastAsia="zh-CN"/>
        </w:rPr>
        <w:lastRenderedPageBreak/>
        <w:pict>
          <v:shape id="_x0000_s1165" type="#_x0000_t202" style="position:absolute;margin-left:180.4pt;margin-top:20.65pt;width:56.25pt;height:19.4pt;z-index:251787264">
            <v:textbox style="mso-next-textbox:#_x0000_s1165" inset="5.85pt,.7pt,5.85pt,.7pt">
              <w:txbxContent>
                <w:p w:rsidR="001E2BFE" w:rsidRPr="00745CD4" w:rsidRDefault="001E2BFE" w:rsidP="001E2BFE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gNB-CU</w:t>
                  </w:r>
                </w:p>
              </w:txbxContent>
            </v:textbox>
          </v:shape>
        </w:pict>
      </w:r>
      <w:r w:rsidRPr="009C24A4">
        <w:rPr>
          <w:noProof/>
          <w:lang w:val="en-US" w:eastAsia="zh-CN"/>
        </w:rPr>
        <w:pict>
          <v:shape id="_x0000_s1164" type="#_x0000_t202" style="position:absolute;margin-left:53.85pt;margin-top:20.65pt;width:51.15pt;height:18.25pt;z-index:251786240">
            <v:textbox style="mso-next-textbox:#_x0000_s1164" inset="5.85pt,.7pt,5.85pt,.7pt">
              <w:txbxContent>
                <w:p w:rsidR="001E2BFE" w:rsidRPr="00745CD4" w:rsidRDefault="001E2BFE" w:rsidP="001E2BFE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gNB-DU</w:t>
                  </w:r>
                </w:p>
              </w:txbxContent>
            </v:textbox>
          </v:shape>
        </w:pict>
      </w:r>
    </w:p>
    <w:p w:rsidR="001E2BFE" w:rsidRPr="00C41828" w:rsidRDefault="009C24A4" w:rsidP="001E2BFE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pict>
          <v:shape id="_x0000_s1187" type="#_x0000_t34" style="position:absolute;margin-left:162.15pt;margin-top:60.1pt;width:85.8pt;height:.05pt;rotation:90;z-index:251809792" o:connectortype="elbow" adj=",-48664800,-65883"/>
        </w:pict>
      </w:r>
      <w:r>
        <w:rPr>
          <w:rFonts w:eastAsiaTheme="minorEastAsia"/>
          <w:noProof/>
          <w:lang w:val="en-US" w:eastAsia="zh-CN"/>
        </w:rPr>
        <w:pict>
          <v:shape id="_x0000_s1186" type="#_x0000_t34" style="position:absolute;margin-left:34.35pt;margin-top:60.1pt;width:85.8pt;height:.05pt;rotation:90;z-index:251808768" o:connectortype="elbow" adj=",-48664800,-33709"/>
        </w:pict>
      </w:r>
      <w:r>
        <w:rPr>
          <w:rFonts w:eastAsiaTheme="minorEastAsia"/>
          <w:noProof/>
          <w:lang w:val="en-US" w:eastAsia="zh-CN"/>
        </w:rPr>
        <w:pict>
          <v:shape id="_x0000_s1180" type="#_x0000_t202" style="position:absolute;margin-left:84.4pt;margin-top:16.1pt;width:133.5pt;height:21.8pt;z-index:251802624;mso-width-relative:margin;mso-height-relative:margin" stroked="f">
            <v:textbox style="mso-next-textbox:#_x0000_s1180">
              <w:txbxContent>
                <w:p w:rsidR="001E2BFE" w:rsidRPr="009D0AF6" w:rsidRDefault="001E2BFE" w:rsidP="001E2BFE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F1 setup Req(cell 1,2,3)</w:t>
                  </w:r>
                </w:p>
              </w:txbxContent>
            </v:textbox>
          </v:shape>
        </w:pict>
      </w:r>
    </w:p>
    <w:p w:rsidR="001E2BFE" w:rsidRPr="00C41828" w:rsidRDefault="009C24A4" w:rsidP="001E2BFE">
      <w:pPr>
        <w:rPr>
          <w:rFonts w:eastAsiaTheme="minorEastAsia"/>
          <w:lang w:eastAsia="zh-CN"/>
        </w:rPr>
      </w:pPr>
      <w:r w:rsidRPr="009C24A4">
        <w:rPr>
          <w:noProof/>
          <w:lang w:val="en-US" w:eastAsia="zh-CN"/>
        </w:rPr>
        <w:pict>
          <v:shape id="_x0000_s1184" type="#_x0000_t32" style="position:absolute;margin-left:84.4pt;margin-top:61.25pt;width:112.1pt;height:.05pt;z-index:251806720" o:connectortype="straight">
            <v:stroke endarrow="block"/>
          </v:shape>
        </w:pict>
      </w:r>
      <w:r w:rsidRPr="009C24A4">
        <w:rPr>
          <w:noProof/>
          <w:lang w:val="en-US" w:eastAsia="zh-CN"/>
        </w:rPr>
        <w:pict>
          <v:shape id="_x0000_s1182" type="#_x0000_t202" style="position:absolute;margin-left:78.25pt;margin-top:24.45pt;width:137.6pt;height:42.7pt;z-index:251804672;mso-width-relative:margin;mso-height-relative:margin" stroked="f">
            <v:textbox style="mso-next-textbox:#_x0000_s1182">
              <w:txbxContent>
                <w:p w:rsidR="001E2BFE" w:rsidRPr="009D0AF6" w:rsidRDefault="001E2BFE" w:rsidP="001E2BFE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gNB DU configuration complete or F1 Setup Complete</w:t>
                  </w:r>
                </w:p>
                <w:p w:rsidR="001E2BFE" w:rsidRPr="00C41828" w:rsidRDefault="001E2BFE" w:rsidP="001E2BFE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</w:p>
              </w:txbxContent>
            </v:textbox>
          </v:shape>
        </w:pict>
      </w:r>
      <w:r w:rsidRPr="009C24A4">
        <w:rPr>
          <w:noProof/>
          <w:lang w:val="en-US" w:eastAsia="zh-CN"/>
        </w:rPr>
        <w:pict>
          <v:shape id="_x0000_s1185" type="#_x0000_t32" style="position:absolute;margin-left:84.75pt;margin-top:7.9pt;width:116pt;height:.05pt;z-index:251807744" o:connectortype="straight">
            <v:stroke dashstyle="dash" endarrow="block"/>
          </v:shape>
        </w:pict>
      </w:r>
      <w:r w:rsidRPr="009C24A4">
        <w:rPr>
          <w:noProof/>
          <w:lang w:eastAsia="zh-CN"/>
        </w:rPr>
        <w:pict>
          <v:shape id="_x0000_s1181" type="#_x0000_t202" style="position:absolute;margin-left:92.35pt;margin-top:7.9pt;width:104.5pt;height:21.8pt;z-index:251803648;mso-width-relative:margin;mso-height-relative:margin" stroked="f">
            <v:textbox style="mso-next-textbox:#_x0000_s1181">
              <w:txbxContent>
                <w:p w:rsidR="001E2BFE" w:rsidRPr="009D0AF6" w:rsidRDefault="001E2BFE" w:rsidP="001E2BFE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F1 setup RSP(cell 1,2)</w:t>
                  </w:r>
                </w:p>
              </w:txbxContent>
            </v:textbox>
          </v:shape>
        </w:pict>
      </w:r>
      <w:r w:rsidRPr="009C24A4">
        <w:rPr>
          <w:noProof/>
          <w:lang w:val="en-US" w:eastAsia="zh-CN"/>
        </w:rPr>
        <w:pict>
          <v:shape id="_x0000_s1183" type="#_x0000_t32" style="position:absolute;margin-left:84.4pt;margin-top:24.45pt;width:118.4pt;height:0;flip:x;z-index:251805696" o:connectortype="straight">
            <v:stroke endarrow="block"/>
          </v:shape>
        </w:pict>
      </w:r>
    </w:p>
    <w:p w:rsidR="001E2BFE" w:rsidRPr="00C41828" w:rsidRDefault="001E2BFE" w:rsidP="001E2BFE">
      <w:pPr>
        <w:rPr>
          <w:rFonts w:eastAsiaTheme="minorEastAsia"/>
          <w:lang w:eastAsia="zh-CN"/>
        </w:rPr>
      </w:pPr>
    </w:p>
    <w:p w:rsidR="001E2BFE" w:rsidRPr="008E2689" w:rsidRDefault="001E2BFE" w:rsidP="001E2BFE">
      <w:pPr>
        <w:rPr>
          <w:rFonts w:eastAsiaTheme="minorEastAsia"/>
          <w:lang w:eastAsia="zh-CN"/>
        </w:rPr>
      </w:pPr>
    </w:p>
    <w:p w:rsidR="001E2BFE" w:rsidRDefault="001E2BFE" w:rsidP="001E2B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Fig.6. A new F1 setup procedure for cell activation/deactivation acknowledgement</w:t>
      </w:r>
    </w:p>
    <w:p w:rsidR="001E2BFE" w:rsidRPr="008E2689" w:rsidRDefault="009C24A4" w:rsidP="001E2BFE">
      <w:pPr>
        <w:pStyle w:val="af0"/>
        <w:numPr>
          <w:ilvl w:val="0"/>
          <w:numId w:val="7"/>
        </w:numPr>
        <w:ind w:firstLineChars="0"/>
        <w:rPr>
          <w:rFonts w:eastAsiaTheme="minorEastAsia"/>
          <w:noProof/>
          <w:lang w:val="en-US" w:eastAsia="zh-CN"/>
        </w:rPr>
      </w:pPr>
      <w:r w:rsidRPr="009C24A4">
        <w:rPr>
          <w:noProof/>
          <w:lang w:val="en-US" w:eastAsia="zh-CN"/>
        </w:rPr>
        <w:pict>
          <v:shape id="_x0000_s1173" type="#_x0000_t202" style="position:absolute;left:0;text-align:left;margin-left:176.1pt;margin-top:17.4pt;width:56.25pt;height:19.4pt;z-index:251795456">
            <v:textbox style="mso-next-textbox:#_x0000_s1173" inset="5.85pt,.7pt,5.85pt,.7pt">
              <w:txbxContent>
                <w:p w:rsidR="001E2BFE" w:rsidRPr="00745CD4" w:rsidRDefault="001E2BFE" w:rsidP="001E2BFE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gNB-CU</w:t>
                  </w:r>
                </w:p>
              </w:txbxContent>
            </v:textbox>
          </v:shape>
        </w:pict>
      </w:r>
      <w:r w:rsidRPr="009C24A4">
        <w:rPr>
          <w:noProof/>
          <w:lang w:val="en-US" w:eastAsia="zh-CN"/>
        </w:rPr>
        <w:pict>
          <v:shape id="_x0000_s1172" type="#_x0000_t202" style="position:absolute;left:0;text-align:left;margin-left:56.95pt;margin-top:17.4pt;width:56.25pt;height:18.25pt;z-index:251794432">
            <v:textbox style="mso-next-textbox:#_x0000_s1172" inset="5.85pt,.7pt,5.85pt,.7pt">
              <w:txbxContent>
                <w:p w:rsidR="001E2BFE" w:rsidRPr="00745CD4" w:rsidRDefault="001E2BFE" w:rsidP="001E2BFE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gNB-DU</w:t>
                  </w:r>
                </w:p>
              </w:txbxContent>
            </v:textbox>
          </v:shape>
        </w:pict>
      </w:r>
      <w:r w:rsidR="001E2BFE">
        <w:rPr>
          <w:rFonts w:eastAsiaTheme="minorEastAsia" w:hint="eastAsia"/>
          <w:lang w:eastAsia="zh-CN"/>
        </w:rPr>
        <w:t>Enhanced gNB-DU configuration update procedure</w:t>
      </w:r>
    </w:p>
    <w:p w:rsidR="001E2BFE" w:rsidRPr="009D0AF6" w:rsidRDefault="001E2BFE" w:rsidP="009D0AF6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: </w:t>
      </w:r>
      <w:r w:rsidR="009C24A4" w:rsidRPr="009C24A4">
        <w:rPr>
          <w:noProof/>
          <w:lang w:val="en-US" w:eastAsia="zh-CN"/>
        </w:rPr>
        <w:pict>
          <v:shape id="_x0000_s1170" type="#_x0000_t34" style="position:absolute;margin-left:160.85pt;margin-top:58.05pt;width:88.85pt;height:.6pt;rotation:90;z-index:251792384;mso-position-horizontal-relative:text;mso-position-vertical-relative:text" o:connectortype="elbow" adj="10794,-15037200,-63755"/>
        </w:pict>
      </w:r>
      <w:r w:rsidR="009C24A4" w:rsidRPr="009C24A4">
        <w:rPr>
          <w:noProof/>
          <w:lang w:val="en-US" w:eastAsia="zh-CN"/>
        </w:rPr>
        <w:pict>
          <v:shape id="_x0000_s1169" type="#_x0000_t34" style="position:absolute;margin-left:35.35pt;margin-top:56.85pt;width:91.7pt;height:.05pt;rotation:90;z-index:251791360;mso-position-horizontal-relative:text;mso-position-vertical-relative:text" o:connectortype="elbow" adj=",-179215200,-32471"/>
        </w:pict>
      </w:r>
      <w:r w:rsidR="009C24A4" w:rsidRPr="009C24A4">
        <w:rPr>
          <w:noProof/>
          <w:lang w:val="en-US" w:eastAsia="zh-CN"/>
        </w:rPr>
        <w:pict>
          <v:shape id="_x0000_s1166" type="#_x0000_t202" style="position:absolute;margin-left:79.2pt;margin-top:13.9pt;width:147.05pt;height:37.65pt;z-index:251788288;mso-position-horizontal-relative:text;mso-position-vertical-relative:text;mso-width-relative:margin;mso-height-relative:margin" stroked="f">
            <v:textbox style="mso-next-textbox:#_x0000_s1166">
              <w:txbxContent>
                <w:p w:rsidR="001E2BFE" w:rsidRPr="009D0AF6" w:rsidRDefault="001E2BFE" w:rsidP="001E2BFE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gNB DU configuration update(1)</w:t>
                  </w:r>
                </w:p>
              </w:txbxContent>
            </v:textbox>
          </v:shape>
        </w:pict>
      </w:r>
    </w:p>
    <w:p w:rsidR="001E2BFE" w:rsidRDefault="009C24A4" w:rsidP="001E2BFE">
      <w:pPr>
        <w:pStyle w:val="af0"/>
        <w:ind w:left="390" w:firstLineChars="0" w:firstLine="0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pict>
          <v:shape id="_x0000_s1167" type="#_x0000_t202" style="position:absolute;left:0;text-align:left;margin-left:74.65pt;margin-top:13.75pt;width:147.05pt;height:28.1pt;z-index:251789312;mso-width-relative:margin;mso-height-relative:margin" stroked="f">
            <v:textbox style="mso-next-textbox:#_x0000_s1167">
              <w:txbxContent>
                <w:p w:rsidR="001E2BFE" w:rsidRPr="009D0AF6" w:rsidRDefault="001E2BFE" w:rsidP="001E2BFE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gNB DU configuration update ACK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val="en-US" w:eastAsia="zh-CN"/>
        </w:rPr>
        <w:pict>
          <v:shape id="_x0000_s1171" type="#_x0000_t32" style="position:absolute;left:0;text-align:left;margin-left:83.9pt;margin-top:7.15pt;width:121.55pt;height:0;z-index:251793408" o:connectortype="straight">
            <v:stroke dashstyle="dash" endarrow="block"/>
          </v:shape>
        </w:pict>
      </w:r>
    </w:p>
    <w:p w:rsidR="001E2BFE" w:rsidRDefault="009C24A4" w:rsidP="001E2BFE">
      <w:pPr>
        <w:pStyle w:val="af0"/>
        <w:ind w:left="390" w:firstLineChars="0" w:firstLine="0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pict>
          <v:shape id="_x0000_s1168" type="#_x0000_t202" style="position:absolute;left:0;text-align:left;margin-left:77.75pt;margin-top:17.25pt;width:140.15pt;height:21.8pt;z-index:251790336;mso-width-relative:margin;mso-height-relative:margin" stroked="f">
            <v:textbox style="mso-next-textbox:#_x0000_s1168">
              <w:txbxContent>
                <w:p w:rsidR="001E2BFE" w:rsidRPr="009D0AF6" w:rsidRDefault="001E2BFE" w:rsidP="001E2BFE">
                  <w:pPr>
                    <w:rPr>
                      <w:rFonts w:eastAsiaTheme="minorEastAsia"/>
                      <w:sz w:val="16"/>
                      <w:szCs w:val="16"/>
                      <w:lang w:eastAsia="zh-CN"/>
                    </w:rPr>
                  </w:pPr>
                  <w:r w:rsidRPr="009D0AF6">
                    <w:rPr>
                      <w:rFonts w:eastAsiaTheme="minorEastAsia"/>
                      <w:sz w:val="16"/>
                      <w:szCs w:val="16"/>
                      <w:lang w:eastAsia="zh-CN"/>
                    </w:rPr>
                    <w:t>gNB DU configuration complete</w:t>
                  </w:r>
                </w:p>
                <w:p w:rsidR="001E2BFE" w:rsidRPr="0064337A" w:rsidRDefault="001E2BFE" w:rsidP="001E2BFE">
                  <w:r w:rsidRPr="0064337A">
                    <w:rPr>
                      <w:rFonts w:asciiTheme="minorEastAsia" w:eastAsiaTheme="minorEastAsia" w:hAnsiTheme="minorEastAsia" w:hint="eastAsia"/>
                      <w:sz w:val="16"/>
                      <w:szCs w:val="16"/>
                      <w:lang w:eastAsia="zh-CN"/>
                    </w:rPr>
                    <w:t xml:space="preserve"> setup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val="en-US" w:eastAsia="zh-CN"/>
        </w:rPr>
        <w:pict>
          <v:shape id="_x0000_s1175" type="#_x0000_t32" style="position:absolute;left:0;text-align:left;margin-left:84.4pt;margin-top:7.9pt;width:121.55pt;height:.05pt;flip:x;z-index:251797504" o:connectortype="straight">
            <v:stroke endarrow="block"/>
          </v:shape>
        </w:pict>
      </w:r>
    </w:p>
    <w:p w:rsidR="001E2BFE" w:rsidRPr="009D0AF6" w:rsidRDefault="009C24A4" w:rsidP="009D0AF6">
      <w:pPr>
        <w:pStyle w:val="af0"/>
        <w:ind w:left="390" w:firstLineChars="0" w:firstLine="0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pict>
          <v:shape id="_x0000_s1174" type="#_x0000_t32" style="position:absolute;left:0;text-align:left;margin-left:83.45pt;margin-top:14.45pt;width:121.55pt;height:0;z-index:251796480" o:connectortype="straight">
            <v:stroke endarrow="block"/>
          </v:shape>
        </w:pict>
      </w:r>
    </w:p>
    <w:p w:rsidR="001E2BFE" w:rsidRDefault="001E2BFE" w:rsidP="001E2BFE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lang w:eastAsia="zh-CN"/>
        </w:rPr>
        <w:t>Fig.7. A new gNB-DU Configuration Update  procedure for cell activation/deactivation acknowledgement</w:t>
      </w:r>
    </w:p>
    <w:p w:rsidR="001E2BFE" w:rsidRDefault="001E2BFE" w:rsidP="001E2BFE">
      <w:pPr>
        <w:rPr>
          <w:rFonts w:eastAsiaTheme="minorEastAsia"/>
          <w:lang w:eastAsia="zh-CN"/>
        </w:rPr>
      </w:pPr>
      <w:r w:rsidRPr="00DE22EB">
        <w:rPr>
          <w:rFonts w:eastAsiaTheme="minorEastAsia" w:hint="eastAsia"/>
          <w:b/>
          <w:bCs/>
          <w:lang w:eastAsia="zh-CN"/>
        </w:rPr>
        <w:t>Solution 2</w:t>
      </w:r>
      <w:r>
        <w:rPr>
          <w:rFonts w:eastAsiaTheme="minorEastAsia" w:hint="eastAsia"/>
          <w:lang w:eastAsia="zh-CN"/>
        </w:rPr>
        <w:t>: redefine function of gNB-CU Configuration update and gNB-DU Configuration update. The gNB-CU Configuration update procedure is only used for in cell activation and deactivation, while  the F1 Setup Procedure and gNB-DU Configuration update procedure is only used</w:t>
      </w:r>
      <w:r w:rsidRPr="00C7685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for cell addition / deletion /modification.  </w:t>
      </w:r>
    </w:p>
    <w:p w:rsidR="001E2BFE" w:rsidRPr="00C7685E" w:rsidRDefault="001E2BFE" w:rsidP="001E2BFE">
      <w:pPr>
        <w:rPr>
          <w:rFonts w:eastAsiaTheme="minorEastAsia"/>
          <w:lang w:eastAsia="zh-CN"/>
        </w:rPr>
      </w:pPr>
      <w:r w:rsidRPr="00AC26B5">
        <w:rPr>
          <w:rFonts w:eastAsiaTheme="minorEastAsia"/>
          <w:b/>
          <w:bCs/>
          <w:lang w:eastAsia="zh-CN"/>
        </w:rPr>
        <w:t>P</w:t>
      </w:r>
      <w:r w:rsidRPr="00AC26B5">
        <w:rPr>
          <w:rFonts w:eastAsiaTheme="minorEastAsia" w:hint="eastAsia"/>
          <w:b/>
          <w:bCs/>
          <w:lang w:eastAsia="zh-CN"/>
        </w:rPr>
        <w:t xml:space="preserve">roposal </w:t>
      </w:r>
      <w:r>
        <w:rPr>
          <w:rFonts w:eastAsiaTheme="minorEastAsia" w:hint="eastAsia"/>
          <w:b/>
          <w:bCs/>
          <w:lang w:eastAsia="zh-CN"/>
        </w:rPr>
        <w:t>3</w:t>
      </w:r>
      <w:r w:rsidRPr="00AC26B5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RAN3 to agree on one of the options to effectively acknowledge cell activation and deactivation.</w:t>
      </w:r>
    </w:p>
    <w:p w:rsidR="001E2BFE" w:rsidRPr="00B704B9" w:rsidRDefault="001E2BFE" w:rsidP="001E2BFE">
      <w:pPr>
        <w:pStyle w:val="1"/>
        <w:tabs>
          <w:tab w:val="left" w:pos="2410"/>
        </w:tabs>
      </w:pPr>
      <w:r>
        <w:t>3</w:t>
      </w:r>
      <w:r w:rsidRPr="00B704B9">
        <w:tab/>
      </w:r>
      <w:r>
        <w:t>Conclusions</w:t>
      </w:r>
    </w:p>
    <w:p w:rsidR="001E2BFE" w:rsidRDefault="001E2BFE" w:rsidP="001E2BFE">
      <w:pPr>
        <w:rPr>
          <w:rFonts w:eastAsiaTheme="minorEastAsia"/>
          <w:b/>
          <w:lang w:eastAsia="zh-CN"/>
        </w:rPr>
      </w:pPr>
      <w:r w:rsidRPr="00132DF4">
        <w:rPr>
          <w:rFonts w:eastAsiaTheme="minorEastAsia" w:hint="eastAsia"/>
          <w:b/>
          <w:lang w:eastAsia="zh-CN"/>
        </w:rPr>
        <w:t xml:space="preserve">Observation1: </w:t>
      </w:r>
      <w:r w:rsidRPr="00132DF4">
        <w:rPr>
          <w:b/>
        </w:rPr>
        <w:t xml:space="preserve">gNB-DU </w:t>
      </w:r>
      <w:r>
        <w:rPr>
          <w:rFonts w:eastAsiaTheme="minorEastAsia" w:hint="eastAsia"/>
          <w:b/>
          <w:lang w:eastAsia="zh-CN"/>
        </w:rPr>
        <w:t>decides on</w:t>
      </w:r>
      <w:r w:rsidRPr="00132DF4">
        <w:rPr>
          <w:b/>
        </w:rPr>
        <w:t xml:space="preserve"> cell addition/deletion</w:t>
      </w:r>
      <w:r>
        <w:rPr>
          <w:rFonts w:eastAsiaTheme="minorEastAsia" w:hint="eastAsia"/>
          <w:b/>
          <w:lang w:eastAsia="zh-CN"/>
        </w:rPr>
        <w:t xml:space="preserve">, while </w:t>
      </w:r>
      <w:r w:rsidRPr="00132DF4">
        <w:rPr>
          <w:b/>
        </w:rPr>
        <w:t xml:space="preserve">gNB-CU </w:t>
      </w:r>
      <w:r>
        <w:rPr>
          <w:rFonts w:eastAsiaTheme="minorEastAsia" w:hint="eastAsia"/>
          <w:b/>
          <w:lang w:eastAsia="zh-CN"/>
        </w:rPr>
        <w:t>starts</w:t>
      </w:r>
      <w:r w:rsidRPr="00132DF4">
        <w:rPr>
          <w:b/>
        </w:rPr>
        <w:t xml:space="preserve"> </w:t>
      </w:r>
      <w:r w:rsidRPr="00132DF4">
        <w:rPr>
          <w:rFonts w:eastAsiaTheme="minorEastAsia" w:hint="eastAsia"/>
          <w:b/>
          <w:lang w:eastAsia="zh-CN"/>
        </w:rPr>
        <w:t xml:space="preserve">cell </w:t>
      </w:r>
      <w:r w:rsidRPr="00132DF4">
        <w:rPr>
          <w:b/>
        </w:rPr>
        <w:t>activation/deactivation</w:t>
      </w:r>
      <w:r w:rsidRPr="00132DF4">
        <w:rPr>
          <w:rFonts w:eastAsiaTheme="minorEastAsia" w:hint="eastAsia"/>
          <w:b/>
          <w:lang w:eastAsia="zh-CN"/>
        </w:rPr>
        <w:t>.</w:t>
      </w:r>
    </w:p>
    <w:p w:rsidR="001E2BFE" w:rsidRDefault="001E2BFE" w:rsidP="001E2BFE">
      <w:pPr>
        <w:rPr>
          <w:rFonts w:eastAsiaTheme="minorEastAsia"/>
          <w:b/>
          <w:lang w:eastAsia="zh-CN"/>
        </w:rPr>
      </w:pPr>
      <w:r w:rsidRPr="00132DF4">
        <w:rPr>
          <w:rFonts w:eastAsiaTheme="minorEastAsia" w:hint="eastAsia"/>
          <w:b/>
          <w:lang w:eastAsia="zh-CN"/>
        </w:rPr>
        <w:t xml:space="preserve">Observation2: gNB-CU can only activate or deactivate a cell that has been added </w:t>
      </w:r>
      <w:r>
        <w:rPr>
          <w:rFonts w:eastAsiaTheme="minorEastAsia" w:hint="eastAsia"/>
          <w:b/>
          <w:lang w:eastAsia="zh-CN"/>
        </w:rPr>
        <w:t>by a gNB-DU.</w:t>
      </w:r>
    </w:p>
    <w:p w:rsidR="001E2BFE" w:rsidRPr="00737AF8" w:rsidRDefault="001E2BFE" w:rsidP="001E2BFE">
      <w:pPr>
        <w:rPr>
          <w:rFonts w:eastAsiaTheme="minorEastAsia"/>
          <w:b/>
          <w:bCs/>
          <w:lang w:eastAsia="zh-CN"/>
        </w:rPr>
      </w:pPr>
      <w:r w:rsidRPr="00E808E0">
        <w:rPr>
          <w:rFonts w:eastAsiaTheme="minorEastAsia" w:hint="eastAsia"/>
          <w:b/>
          <w:bCs/>
          <w:lang w:eastAsia="zh-CN"/>
        </w:rPr>
        <w:t>Obseravation</w:t>
      </w:r>
      <w:r>
        <w:rPr>
          <w:rFonts w:eastAsiaTheme="minorEastAsia" w:hint="eastAsia"/>
          <w:b/>
          <w:bCs/>
          <w:lang w:eastAsia="zh-CN"/>
        </w:rPr>
        <w:t>3</w:t>
      </w:r>
      <w:r w:rsidRPr="00E808E0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A gNB-DU Configuration Update procedure is always needed after cell activation/deactivation by the F1 Setup procedure and gNB-DU Configuration Update procedure, so as to resolve possible issues of cells failed to be activated by gNB-DU. </w:t>
      </w:r>
    </w:p>
    <w:p w:rsidR="001E2BFE" w:rsidRPr="00851DFE" w:rsidRDefault="001E2BFE" w:rsidP="001E2BFE">
      <w:pPr>
        <w:rPr>
          <w:rFonts w:eastAsiaTheme="minorEastAsia"/>
          <w:b/>
          <w:lang w:eastAsia="zh-CN"/>
        </w:rPr>
      </w:pPr>
      <w:r w:rsidRPr="00851DFE">
        <w:rPr>
          <w:rFonts w:eastAsiaTheme="minorEastAsia" w:hint="eastAsia"/>
          <w:b/>
          <w:bCs/>
          <w:lang w:eastAsia="zh-CN"/>
        </w:rPr>
        <w:t>Proposal 1: C</w:t>
      </w:r>
      <w:r w:rsidRPr="00851DFE">
        <w:rPr>
          <w:rFonts w:eastAsiaTheme="minorEastAsia" w:hint="eastAsia"/>
          <w:b/>
          <w:lang w:eastAsia="zh-CN"/>
        </w:rPr>
        <w:t>ells in F1 setup request but not activated in F1 setup Response shall be inactive until they are activated again.</w:t>
      </w:r>
    </w:p>
    <w:p w:rsidR="001E2BFE" w:rsidRPr="00851DFE" w:rsidRDefault="001D2B65" w:rsidP="001E2BFE">
      <w:pPr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</w:t>
      </w:r>
      <w:r w:rsidR="001E2BFE" w:rsidRPr="00851DFE">
        <w:rPr>
          <w:rFonts w:eastAsiaTheme="minorEastAsia" w:hint="eastAsia"/>
          <w:b/>
          <w:bCs/>
          <w:lang w:eastAsia="zh-CN"/>
        </w:rPr>
        <w:t>roposal2:</w:t>
      </w:r>
      <w:r w:rsidR="001E2BFE">
        <w:rPr>
          <w:rFonts w:eastAsiaTheme="minorEastAsia" w:hint="eastAsia"/>
          <w:b/>
          <w:bCs/>
          <w:lang w:eastAsia="zh-CN"/>
        </w:rPr>
        <w:t xml:space="preserve"> </w:t>
      </w:r>
      <w:r w:rsidR="001E2BFE" w:rsidRPr="00851DFE">
        <w:rPr>
          <w:rFonts w:eastAsiaTheme="minorEastAsia" w:hint="eastAsia"/>
          <w:b/>
          <w:bCs/>
          <w:lang w:eastAsia="zh-CN"/>
        </w:rPr>
        <w:t xml:space="preserve">Add </w:t>
      </w:r>
      <w:r w:rsidR="001E2BFE" w:rsidRPr="00851DFE">
        <w:rPr>
          <w:rFonts w:eastAsiaTheme="minorEastAsia"/>
          <w:b/>
          <w:bCs/>
          <w:lang w:eastAsia="zh-CN"/>
        </w:rPr>
        <w:t>Cells to be Deactivated List Item</w:t>
      </w:r>
      <w:r w:rsidR="001E2BFE">
        <w:rPr>
          <w:rFonts w:eastAsiaTheme="minorEastAsia" w:hint="eastAsia"/>
          <w:b/>
          <w:bCs/>
          <w:lang w:eastAsia="zh-CN"/>
        </w:rPr>
        <w:t xml:space="preserve"> into gNB-</w:t>
      </w:r>
      <w:r w:rsidR="001E2BFE" w:rsidRPr="00851DFE">
        <w:rPr>
          <w:rFonts w:eastAsiaTheme="minorEastAsia" w:hint="eastAsia"/>
          <w:b/>
          <w:bCs/>
          <w:lang w:eastAsia="zh-CN"/>
        </w:rPr>
        <w:t>DU configuration update ACK messages</w:t>
      </w:r>
      <w:r w:rsidR="001E2BFE">
        <w:rPr>
          <w:rFonts w:eastAsiaTheme="minorEastAsia" w:hint="eastAsia"/>
          <w:b/>
          <w:bCs/>
          <w:lang w:eastAsia="zh-CN"/>
        </w:rPr>
        <w:t xml:space="preserve"> [4]</w:t>
      </w:r>
      <w:r w:rsidR="001E2BFE" w:rsidRPr="00851DFE">
        <w:rPr>
          <w:rFonts w:eastAsiaTheme="minorEastAsia" w:hint="eastAsia"/>
          <w:b/>
          <w:bCs/>
          <w:lang w:eastAsia="zh-CN"/>
        </w:rPr>
        <w:t xml:space="preserve">. </w:t>
      </w:r>
    </w:p>
    <w:p w:rsidR="001E2BFE" w:rsidRPr="00AC26B5" w:rsidRDefault="001E2BFE" w:rsidP="001E2BFE">
      <w:pPr>
        <w:rPr>
          <w:rFonts w:eastAsiaTheme="minorEastAsia"/>
          <w:b/>
          <w:bCs/>
          <w:lang w:eastAsia="zh-CN"/>
        </w:rPr>
      </w:pPr>
      <w:r w:rsidRPr="00AC26B5">
        <w:rPr>
          <w:rFonts w:eastAsiaTheme="minorEastAsia"/>
          <w:b/>
          <w:bCs/>
          <w:lang w:eastAsia="zh-CN"/>
        </w:rPr>
        <w:t>P</w:t>
      </w:r>
      <w:r w:rsidRPr="00AC26B5">
        <w:rPr>
          <w:rFonts w:eastAsiaTheme="minorEastAsia" w:hint="eastAsia"/>
          <w:b/>
          <w:bCs/>
          <w:lang w:eastAsia="zh-CN"/>
        </w:rPr>
        <w:t xml:space="preserve">roposal </w:t>
      </w:r>
      <w:r>
        <w:rPr>
          <w:rFonts w:eastAsiaTheme="minorEastAsia" w:hint="eastAsia"/>
          <w:b/>
          <w:bCs/>
          <w:lang w:eastAsia="zh-CN"/>
        </w:rPr>
        <w:t>3</w:t>
      </w:r>
      <w:r w:rsidRPr="00AC26B5">
        <w:rPr>
          <w:rFonts w:eastAsiaTheme="minorEastAsia" w:hint="eastAsia"/>
          <w:b/>
          <w:bCs/>
          <w:lang w:eastAsia="zh-CN"/>
        </w:rPr>
        <w:t>:</w:t>
      </w:r>
      <w:r>
        <w:rPr>
          <w:rFonts w:eastAsiaTheme="minorEastAsia" w:hint="eastAsia"/>
          <w:b/>
          <w:bCs/>
          <w:lang w:eastAsia="zh-CN"/>
        </w:rPr>
        <w:t xml:space="preserve"> RAN3 to agree on one of the options to effectively acknowledge cell activation and deactivation.</w:t>
      </w:r>
    </w:p>
    <w:p w:rsidR="001E2BFE" w:rsidRPr="000D2185" w:rsidRDefault="001E2BFE" w:rsidP="001E2BFE">
      <w:pPr>
        <w:pStyle w:val="1"/>
        <w:rPr>
          <w:lang w:val="en-US"/>
        </w:rPr>
      </w:pPr>
      <w:r w:rsidRPr="000D2185">
        <w:rPr>
          <w:lang w:val="en-US"/>
        </w:rPr>
        <w:t>References</w:t>
      </w:r>
    </w:p>
    <w:p w:rsidR="001E2BFE" w:rsidRPr="007964CC" w:rsidRDefault="001E2BFE" w:rsidP="001E2BF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rFonts w:eastAsiaTheme="minorEastAsia" w:hint="eastAsia"/>
          <w:lang w:eastAsia="zh-CN"/>
        </w:rPr>
        <w:t xml:space="preserve">3GPP 38.401-f30, </w:t>
      </w:r>
      <w:r w:rsidRPr="00FF178A">
        <w:rPr>
          <w:lang w:eastAsia="ja-JP"/>
        </w:rPr>
        <w:t>Architecture description</w:t>
      </w:r>
      <w:r w:rsidRPr="007964CC">
        <w:rPr>
          <w:lang w:val="en-US"/>
        </w:rPr>
        <w:t xml:space="preserve"> </w:t>
      </w:r>
    </w:p>
    <w:p w:rsidR="001E2BFE" w:rsidRDefault="001E2BFE" w:rsidP="001E2BF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7964CC">
        <w:rPr>
          <w:rFonts w:eastAsiaTheme="minorEastAsia"/>
          <w:lang w:eastAsia="zh-CN"/>
        </w:rPr>
        <w:t>R3-18</w:t>
      </w:r>
      <w:r w:rsidRPr="007964CC">
        <w:rPr>
          <w:rFonts w:eastAsiaTheme="minorEastAsia" w:hint="eastAsia"/>
          <w:lang w:eastAsia="zh-CN"/>
        </w:rPr>
        <w:t>5098</w:t>
      </w:r>
      <w:r w:rsidRPr="007964CC">
        <w:rPr>
          <w:rFonts w:eastAsiaTheme="minorEastAsia"/>
          <w:lang w:eastAsia="zh-CN"/>
        </w:rPr>
        <w:t>, Response to R3-184988, Nokia, Nokia Shanghai Bell</w:t>
      </w:r>
    </w:p>
    <w:p w:rsidR="001E2BFE" w:rsidRDefault="001E2BFE" w:rsidP="001E2BF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3GPP 38.473-f30, </w:t>
      </w:r>
      <w:r w:rsidRPr="005F58F9">
        <w:t>F1 application protocol</w:t>
      </w:r>
      <w:r>
        <w:rPr>
          <w:rFonts w:eastAsiaTheme="minorEastAsia" w:hint="eastAsia"/>
          <w:lang w:eastAsia="zh-CN"/>
        </w:rPr>
        <w:t>(F1AP)</w:t>
      </w:r>
    </w:p>
    <w:p w:rsidR="001E2BFE" w:rsidRPr="00F8624A" w:rsidRDefault="00C9229E" w:rsidP="001E2BF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F8624A">
        <w:rPr>
          <w:rFonts w:eastAsiaTheme="minorEastAsia" w:hint="eastAsia"/>
          <w:lang w:eastAsia="zh-CN"/>
        </w:rPr>
        <w:t>R3-18</w:t>
      </w:r>
      <w:r w:rsidR="00F8624A" w:rsidRPr="00F8624A">
        <w:rPr>
          <w:rFonts w:eastAsiaTheme="minorEastAsia" w:hint="eastAsia"/>
          <w:lang w:eastAsia="zh-CN"/>
        </w:rPr>
        <w:t>6042</w:t>
      </w:r>
      <w:r w:rsidRPr="00F8624A">
        <w:rPr>
          <w:rFonts w:eastAsiaTheme="minorEastAsia" w:hint="eastAsia"/>
          <w:lang w:eastAsia="zh-CN"/>
        </w:rPr>
        <w:t xml:space="preserve">, </w:t>
      </w:r>
      <w:r w:rsidRPr="00F8624A">
        <w:rPr>
          <w:rFonts w:eastAsiaTheme="minorEastAsia"/>
          <w:lang w:eastAsia="zh-CN"/>
        </w:rPr>
        <w:t>CR to TS 38.373 on corrections to cell management over F1</w:t>
      </w:r>
      <w:r w:rsidRPr="00F8624A">
        <w:rPr>
          <w:rFonts w:eastAsiaTheme="minorEastAsia" w:hint="eastAsia"/>
          <w:lang w:eastAsia="zh-CN"/>
        </w:rPr>
        <w:t>, CMCC</w:t>
      </w:r>
    </w:p>
    <w:p w:rsidR="001E2BFE" w:rsidRPr="001E2BFE" w:rsidRDefault="001E2BFE" w:rsidP="001E2BFE">
      <w:pPr>
        <w:pStyle w:val="1"/>
        <w:rPr>
          <w:rFonts w:eastAsiaTheme="minorEastAsia"/>
          <w:lang w:eastAsia="zh-CN"/>
        </w:rPr>
      </w:pPr>
      <w:r>
        <w:t>Text Proposal to TS 38.4</w:t>
      </w:r>
      <w:r>
        <w:rPr>
          <w:rFonts w:eastAsiaTheme="minorEastAsia" w:hint="eastAsia"/>
          <w:lang w:eastAsia="zh-CN"/>
        </w:rPr>
        <w:t>01</w:t>
      </w:r>
    </w:p>
    <w:p w:rsidR="001E2BFE" w:rsidRPr="00A67920" w:rsidRDefault="001E2BFE" w:rsidP="001E2BFE">
      <w:pPr>
        <w:pStyle w:val="af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ind w:left="357" w:firstLineChars="0" w:firstLine="0"/>
        <w:jc w:val="center"/>
        <w:rPr>
          <w:rFonts w:eastAsiaTheme="minorEastAsia"/>
          <w:i/>
          <w:lang w:eastAsia="zh-CN"/>
        </w:rPr>
      </w:pPr>
      <w:r w:rsidRPr="00A67920">
        <w:rPr>
          <w:i/>
          <w:lang w:eastAsia="ja-JP"/>
        </w:rPr>
        <w:t>Text Proposal to TS 38.4</w:t>
      </w:r>
      <w:r>
        <w:rPr>
          <w:rFonts w:eastAsiaTheme="minorEastAsia" w:hint="eastAsia"/>
          <w:i/>
          <w:lang w:eastAsia="zh-CN"/>
        </w:rPr>
        <w:t>01</w:t>
      </w:r>
    </w:p>
    <w:p w:rsidR="00FA184A" w:rsidRPr="00FF178A" w:rsidRDefault="00FA184A" w:rsidP="00FA184A">
      <w:pPr>
        <w:pStyle w:val="2"/>
      </w:pPr>
      <w:bookmarkStart w:id="0" w:name="_Toc525566577"/>
      <w:r w:rsidRPr="00FF178A">
        <w:t>8.5</w:t>
      </w:r>
      <w:r w:rsidRPr="00FF178A">
        <w:tab/>
        <w:t>F1 Startup and cells activation</w:t>
      </w:r>
      <w:bookmarkEnd w:id="0"/>
    </w:p>
    <w:p w:rsidR="00FA184A" w:rsidRPr="00FF178A" w:rsidRDefault="00FA184A" w:rsidP="00FA184A">
      <w:pPr>
        <w:rPr>
          <w:rFonts w:eastAsia="宋体"/>
        </w:rPr>
      </w:pPr>
      <w:r w:rsidRPr="00FF178A">
        <w:t>This function allows to setup the F1 interface between a gNB-DU and a gNB-CU and it allows to activate the gNB-DU cells.</w:t>
      </w:r>
    </w:p>
    <w:p w:rsidR="00FA184A" w:rsidRPr="00FF178A" w:rsidRDefault="00FA184A" w:rsidP="00FA184A">
      <w:pPr>
        <w:pStyle w:val="TH"/>
      </w:pPr>
      <w:r w:rsidRPr="00FF178A">
        <w:object w:dxaOrig="8100" w:dyaOrig="4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25pt;height:228.1pt" o:ole="">
            <v:imagedata r:id="rId8" o:title=""/>
          </v:shape>
          <o:OLEObject Type="Embed" ProgID="Visio.Drawing.15" ShapeID="_x0000_i1025" DrawAspect="Content" ObjectID="_1599735153" r:id="rId9"/>
        </w:object>
      </w:r>
    </w:p>
    <w:p w:rsidR="00FA184A" w:rsidRPr="00FF178A" w:rsidRDefault="00FA184A" w:rsidP="00FA184A">
      <w:pPr>
        <w:pStyle w:val="TF"/>
        <w:rPr>
          <w:rFonts w:eastAsia="宋体"/>
          <w:lang w:eastAsia="zh-CN"/>
        </w:rPr>
      </w:pPr>
      <w:r w:rsidRPr="00FF178A">
        <w:rPr>
          <w:rFonts w:eastAsia="宋体"/>
          <w:lang w:eastAsia="zh-CN"/>
        </w:rPr>
        <w:t>Figure 8.5-1: F1 startup and cell activation</w:t>
      </w:r>
    </w:p>
    <w:p w:rsidR="00FA184A" w:rsidRPr="00FF178A" w:rsidRDefault="00FA184A" w:rsidP="00FA184A">
      <w:pPr>
        <w:pStyle w:val="B1"/>
      </w:pPr>
      <w:r w:rsidRPr="00FF178A">
        <w:t>0. The gNB-DU and its cells are configured by OAM in the F1 pre-operational state. The gNB-DU has TNL connectivity toward the gNB-CU.</w:t>
      </w:r>
    </w:p>
    <w:p w:rsidR="00FA184A" w:rsidRPr="00FF178A" w:rsidRDefault="00FA184A" w:rsidP="00FA184A">
      <w:pPr>
        <w:pStyle w:val="B1"/>
      </w:pPr>
      <w:r w:rsidRPr="00FF178A">
        <w:t xml:space="preserve">1. The gNB-DU sends an F1 Setup Request message to the gNB-CU including a list of cells that are configured and ready to be activated. </w:t>
      </w:r>
    </w:p>
    <w:p w:rsidR="00FA184A" w:rsidRPr="00FF178A" w:rsidRDefault="00FA184A" w:rsidP="00FA184A">
      <w:pPr>
        <w:pStyle w:val="B1"/>
      </w:pPr>
      <w:r w:rsidRPr="00FF178A">
        <w:t>2. In NG-RAN, the gNB-CU ensures the connectivity toward the core network. For this reason, the gNB-CU may initiate either the NG Setup or the gNB Configuration Update procedure towards 5GC.</w:t>
      </w:r>
    </w:p>
    <w:p w:rsidR="00FA184A" w:rsidRPr="00FF178A" w:rsidRDefault="00FA184A" w:rsidP="00FA184A">
      <w:pPr>
        <w:pStyle w:val="B1"/>
      </w:pPr>
      <w:r w:rsidRPr="00FF178A">
        <w:t xml:space="preserve">3. The gNB-CU sends an F1 Setup Response message to the gNB-DU that optionally includes a list of cells to be activated. </w:t>
      </w:r>
      <w:r w:rsidRPr="00BD09E7">
        <w:rPr>
          <w:highlight w:val="yellow"/>
        </w:rPr>
        <w:t xml:space="preserve">Cells in F1 </w:t>
      </w:r>
      <w:r>
        <w:rPr>
          <w:rFonts w:eastAsiaTheme="minorEastAsia" w:hint="eastAsia"/>
          <w:highlight w:val="yellow"/>
          <w:lang w:eastAsia="zh-CN"/>
        </w:rPr>
        <w:t>S</w:t>
      </w:r>
      <w:r w:rsidRPr="00BD09E7">
        <w:rPr>
          <w:highlight w:val="yellow"/>
        </w:rPr>
        <w:t xml:space="preserve">etup </w:t>
      </w:r>
      <w:r>
        <w:rPr>
          <w:rFonts w:eastAsiaTheme="minorEastAsia" w:hint="eastAsia"/>
          <w:highlight w:val="yellow"/>
          <w:lang w:eastAsia="zh-CN"/>
        </w:rPr>
        <w:t>R</w:t>
      </w:r>
      <w:r w:rsidRPr="00BD09E7">
        <w:rPr>
          <w:highlight w:val="yellow"/>
        </w:rPr>
        <w:t>equest but not</w:t>
      </w:r>
      <w:r>
        <w:rPr>
          <w:rFonts w:eastAsiaTheme="minorEastAsia" w:hint="eastAsia"/>
          <w:highlight w:val="yellow"/>
          <w:lang w:eastAsia="zh-CN"/>
        </w:rPr>
        <w:t xml:space="preserve"> </w:t>
      </w:r>
      <w:r>
        <w:rPr>
          <w:rFonts w:eastAsiaTheme="minorEastAsia"/>
          <w:highlight w:val="yellow"/>
          <w:lang w:eastAsia="zh-CN"/>
        </w:rPr>
        <w:t>included</w:t>
      </w:r>
      <w:r>
        <w:rPr>
          <w:rFonts w:eastAsiaTheme="minorEastAsia" w:hint="eastAsia"/>
          <w:highlight w:val="yellow"/>
          <w:lang w:eastAsia="zh-CN"/>
        </w:rPr>
        <w:t xml:space="preserve"> in the list of cells to be activated in F1 Setup Response</w:t>
      </w:r>
      <w:r w:rsidRPr="00BD09E7">
        <w:rPr>
          <w:highlight w:val="yellow"/>
        </w:rPr>
        <w:t xml:space="preserve"> shall be</w:t>
      </w:r>
      <w:r>
        <w:rPr>
          <w:rFonts w:eastAsiaTheme="minorEastAsia" w:hint="eastAsia"/>
          <w:highlight w:val="yellow"/>
          <w:lang w:eastAsia="zh-CN"/>
        </w:rPr>
        <w:t xml:space="preserve"> considered</w:t>
      </w:r>
      <w:r w:rsidRPr="00BD09E7">
        <w:rPr>
          <w:highlight w:val="yellow"/>
        </w:rPr>
        <w:t xml:space="preserve"> inactive until they are activated again.</w:t>
      </w:r>
      <w:r>
        <w:rPr>
          <w:rFonts w:eastAsiaTheme="minorEastAsia" w:hint="eastAsia"/>
          <w:lang w:eastAsia="zh-CN"/>
        </w:rPr>
        <w:t xml:space="preserve"> </w:t>
      </w:r>
      <w:r w:rsidRPr="00FF178A">
        <w:t xml:space="preserve">If the gNB-DU succeeds to activate the cell(s), then the cells become operational. If the gNB-DU fails to activate some cell(s), the gNB-DU may initiate the gNB-DU Configuration Update procedure towards the gNB-CU. </w:t>
      </w:r>
      <w:r w:rsidRPr="00944580">
        <w:t xml:space="preserve">The gNB-DU includes in the gNB-DU Configuration Update </w:t>
      </w:r>
      <w:r w:rsidRPr="007606A9">
        <w:t xml:space="preserve">message the cell(s) that are active (i.e., the cell(s) for which the gNB-DU should be able to serve UEs). </w:t>
      </w:r>
      <w:r w:rsidRPr="007606A9">
        <w:lastRenderedPageBreak/>
        <w:t>The gNB-DU may also indicate that the cell(s) that failed to activate should be deleted, in which case the gNB-CU removes the corresponding cell(s) information.</w:t>
      </w:r>
    </w:p>
    <w:p w:rsidR="00FA184A" w:rsidRPr="00FF178A" w:rsidRDefault="00FA184A" w:rsidP="00FA184A">
      <w:pPr>
        <w:pStyle w:val="B1"/>
      </w:pPr>
      <w:r w:rsidRPr="00FF178A">
        <w:t xml:space="preserve">4. The gNB-CU may send a gNB-CU Configuration Update message to the gNB-DU that optionally includes a list of cells to </w:t>
      </w:r>
      <w:r>
        <w:t xml:space="preserve">be </w:t>
      </w:r>
      <w:r w:rsidRPr="00FF178A">
        <w:t xml:space="preserve">activated, e.g., in case that these cells were not activated using the F1 Setup Response message. </w:t>
      </w:r>
    </w:p>
    <w:p w:rsidR="00FA184A" w:rsidRPr="00FF178A" w:rsidRDefault="00FA184A" w:rsidP="00FA184A">
      <w:pPr>
        <w:pStyle w:val="B1"/>
      </w:pPr>
      <w:r w:rsidRPr="00FF178A">
        <w:t>5. The gNB-DU replies with a gNB-</w:t>
      </w:r>
      <w:r>
        <w:t>C</w:t>
      </w:r>
      <w:r w:rsidRPr="00FF178A">
        <w:t>U Configuration Update Acknowledge message that optionally includes a list of cells that failed to be activated</w:t>
      </w:r>
      <w:r>
        <w:t xml:space="preserve">, the gNB-CU regards the cells as </w:t>
      </w:r>
      <w:r w:rsidRPr="009216E4">
        <w:rPr>
          <w:i/>
        </w:rPr>
        <w:t>inactive</w:t>
      </w:r>
      <w:r w:rsidRPr="00FF178A">
        <w:t xml:space="preserve">. </w:t>
      </w:r>
    </w:p>
    <w:p w:rsidR="00FA184A" w:rsidRPr="00FF178A" w:rsidRDefault="00FA184A" w:rsidP="00FA184A">
      <w:pPr>
        <w:pStyle w:val="B1"/>
      </w:pPr>
      <w:r w:rsidRPr="00FF178A">
        <w:t>6. The gNB-CU may initiate either the Xn Setup towards a neighbour NG-RAN node or the EN-DC X2 Setup procedure towards a neighbour eNB.</w:t>
      </w:r>
    </w:p>
    <w:p w:rsidR="00FA184A" w:rsidRDefault="00FA184A" w:rsidP="00FA184A">
      <w:pPr>
        <w:pStyle w:val="NO"/>
      </w:pPr>
      <w:r w:rsidRPr="00FF178A">
        <w:rPr>
          <w:lang w:eastAsia="ja-JP"/>
        </w:rPr>
        <w:t>NOTE</w:t>
      </w:r>
      <w:r>
        <w:rPr>
          <w:lang w:eastAsia="ja-JP"/>
        </w:rPr>
        <w:t xml:space="preserve"> 1</w:t>
      </w:r>
      <w:r w:rsidRPr="00FF178A">
        <w:rPr>
          <w:lang w:eastAsia="ja-JP"/>
        </w:rPr>
        <w:t>:</w:t>
      </w:r>
      <w:r w:rsidRPr="00FF178A">
        <w:rPr>
          <w:lang w:eastAsia="ja-JP"/>
        </w:rPr>
        <w:tab/>
      </w:r>
      <w:r w:rsidRPr="00FF178A">
        <w:t>In case that the F1 Setup Response is not used to activate any cell, step 2 may be performed after step 3.</w:t>
      </w:r>
    </w:p>
    <w:p w:rsidR="00FA184A" w:rsidRPr="0096714D" w:rsidRDefault="00FA184A" w:rsidP="00FA184A">
      <w:pPr>
        <w:ind w:firstLine="284"/>
      </w:pPr>
      <w:r>
        <w:t>Over the F1 interface between a gNB-CU and a gNB-DU pair, the following two cell states are possible:</w:t>
      </w:r>
    </w:p>
    <w:p w:rsidR="00FA184A" w:rsidRPr="00944580" w:rsidRDefault="00FA184A" w:rsidP="00FA184A">
      <w:pPr>
        <w:pStyle w:val="B1"/>
      </w:pPr>
      <w:r>
        <w:rPr>
          <w:i/>
        </w:rPr>
        <w:t>-</w:t>
      </w:r>
      <w:r>
        <w:rPr>
          <w:i/>
        </w:rPr>
        <w:tab/>
      </w:r>
      <w:r w:rsidRPr="00944580">
        <w:rPr>
          <w:i/>
        </w:rPr>
        <w:t>Inactive</w:t>
      </w:r>
      <w:r w:rsidRPr="00944580">
        <w:t>: the cell is known by both the gNB-DU and the gNB-CU. The cell shall not serve UEs;</w:t>
      </w:r>
    </w:p>
    <w:p w:rsidR="00FA184A" w:rsidRPr="007606A9" w:rsidRDefault="00FA184A" w:rsidP="00FA184A">
      <w:pPr>
        <w:pStyle w:val="B1"/>
      </w:pPr>
      <w:r>
        <w:rPr>
          <w:i/>
        </w:rPr>
        <w:t>-</w:t>
      </w:r>
      <w:r>
        <w:rPr>
          <w:i/>
        </w:rPr>
        <w:tab/>
      </w:r>
      <w:r w:rsidRPr="007606A9">
        <w:rPr>
          <w:i/>
        </w:rPr>
        <w:t>Active</w:t>
      </w:r>
      <w:r w:rsidRPr="007606A9">
        <w:t>: the cell is known by both the gNB-DU and the gNB-CU. The cell should be able to serve UEs.</w:t>
      </w:r>
    </w:p>
    <w:p w:rsidR="00FA184A" w:rsidRDefault="00FA184A" w:rsidP="00FA184A">
      <w:pPr>
        <w:ind w:left="284"/>
      </w:pPr>
      <w:r>
        <w:t>The gNB-CU decides whether the cell state should be Inactive or Active. The gNB-CU can request the gNB-DU to change the cell state using the F1 Setup Response, the gNB-DU Configuration Update Acknowledge, or the gNB-CU Configuration Update messages. The gNB-DU can confirm (or reject) a request to change the cell state using the gNB-DU Configuration Update or the gNB-CU Configuration Update Acknowledge messages.</w:t>
      </w:r>
    </w:p>
    <w:p w:rsidR="00FA184A" w:rsidRDefault="00FA184A" w:rsidP="00FA184A">
      <w:pPr>
        <w:ind w:left="284"/>
      </w:pPr>
      <w:r>
        <w:t>The gNB-CU does not reattempt to send gNB-CU Configuration Update message for activating the cells that the gNB-DU has reported</w:t>
      </w:r>
      <w:r w:rsidRPr="009759C7">
        <w:t xml:space="preserve"> </w:t>
      </w:r>
      <w:r>
        <w:t xml:space="preserve">as </w:t>
      </w:r>
      <w:r w:rsidRPr="00C05B14">
        <w:t>failed to activate</w:t>
      </w:r>
      <w:r>
        <w:t xml:space="preserve"> and as</w:t>
      </w:r>
      <w:r w:rsidRPr="00F73F0B">
        <w:rPr>
          <w:i/>
        </w:rPr>
        <w:t xml:space="preserve"> inactive</w:t>
      </w:r>
      <w:r>
        <w:t>.</w:t>
      </w:r>
    </w:p>
    <w:p w:rsidR="00FA184A" w:rsidRPr="00FF178A" w:rsidRDefault="00FA184A" w:rsidP="00FA184A">
      <w:pPr>
        <w:pStyle w:val="NO"/>
      </w:pPr>
      <w:r>
        <w:rPr>
          <w:lang w:eastAsia="ja-JP"/>
        </w:rPr>
        <w:t>NOTE 2:</w:t>
      </w:r>
      <w:r>
        <w:rPr>
          <w:lang w:eastAsia="ja-JP"/>
        </w:rPr>
        <w:tab/>
      </w:r>
      <w:r w:rsidRPr="00BA1A9C">
        <w:rPr>
          <w:lang w:eastAsia="ja-JP"/>
        </w:rPr>
        <w:t>If one or more cells become unavailable, the gNB-DU deletes them and reports them in the gNB-DU Co</w:t>
      </w:r>
      <w:r>
        <w:rPr>
          <w:lang w:eastAsia="ja-JP"/>
        </w:rPr>
        <w:t>nfiguration Update</w:t>
      </w:r>
      <w:r>
        <w:t>.</w:t>
      </w:r>
    </w:p>
    <w:p w:rsidR="00F438B2" w:rsidRDefault="001E2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lang w:eastAsia="zh-CN"/>
        </w:rPr>
      </w:pPr>
      <w:r w:rsidRPr="00F90AD4">
        <w:rPr>
          <w:i/>
          <w:lang w:eastAsia="ja-JP"/>
        </w:rPr>
        <w:t>End of Te</w:t>
      </w:r>
      <w:r w:rsidRPr="00F90AD4">
        <w:rPr>
          <w:rFonts w:hint="eastAsia"/>
          <w:i/>
          <w:lang w:eastAsia="ja-JP"/>
        </w:rPr>
        <w:t>xt Proposal</w:t>
      </w:r>
      <w:r w:rsidRPr="00F90AD4">
        <w:rPr>
          <w:i/>
          <w:lang w:eastAsia="ja-JP"/>
        </w:rPr>
        <w:t xml:space="preserve"> to TS 38.4</w:t>
      </w:r>
      <w:r>
        <w:rPr>
          <w:rFonts w:eastAsiaTheme="minorEastAsia" w:hint="eastAsia"/>
          <w:i/>
          <w:lang w:eastAsia="zh-CN"/>
        </w:rPr>
        <w:t>01</w:t>
      </w:r>
    </w:p>
    <w:sectPr w:rsidR="00F438B2" w:rsidSect="009F05D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259" w:rsidRDefault="003A7259">
      <w:r>
        <w:separator/>
      </w:r>
    </w:p>
  </w:endnote>
  <w:endnote w:type="continuationSeparator" w:id="0">
    <w:p w:rsidR="003A7259" w:rsidRDefault="003A7259">
      <w:r>
        <w:continuationSeparator/>
      </w:r>
    </w:p>
  </w:endnote>
  <w:endnote w:type="continuationNotice" w:id="1">
    <w:p w:rsidR="003A7259" w:rsidRDefault="003A7259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259" w:rsidRDefault="003A7259">
      <w:r>
        <w:separator/>
      </w:r>
    </w:p>
  </w:footnote>
  <w:footnote w:type="continuationSeparator" w:id="0">
    <w:p w:rsidR="003A7259" w:rsidRDefault="003A7259">
      <w:r>
        <w:continuationSeparator/>
      </w:r>
    </w:p>
  </w:footnote>
  <w:footnote w:type="continuationNotice" w:id="1">
    <w:p w:rsidR="003A7259" w:rsidRDefault="003A7259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6B4C87"/>
    <w:multiLevelType w:val="hybridMultilevel"/>
    <w:tmpl w:val="92B805D6"/>
    <w:lvl w:ilvl="0" w:tplc="E072009A">
      <w:start w:val="1"/>
      <w:numFmt w:val="decimal"/>
      <w:lvlText w:val="(%1)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70" w:hanging="420"/>
      </w:pPr>
    </w:lvl>
    <w:lvl w:ilvl="2" w:tplc="0409001B" w:tentative="1">
      <w:start w:val="1"/>
      <w:numFmt w:val="lowerRoman"/>
      <w:lvlText w:val="%3."/>
      <w:lvlJc w:val="right"/>
      <w:pPr>
        <w:ind w:left="1290" w:hanging="420"/>
      </w:pPr>
    </w:lvl>
    <w:lvl w:ilvl="3" w:tplc="0409000F" w:tentative="1">
      <w:start w:val="1"/>
      <w:numFmt w:val="decimal"/>
      <w:lvlText w:val="%4."/>
      <w:lvlJc w:val="left"/>
      <w:pPr>
        <w:ind w:left="1710" w:hanging="420"/>
      </w:pPr>
    </w:lvl>
    <w:lvl w:ilvl="4" w:tplc="04090019" w:tentative="1">
      <w:start w:val="1"/>
      <w:numFmt w:val="lowerLetter"/>
      <w:lvlText w:val="%5)"/>
      <w:lvlJc w:val="left"/>
      <w:pPr>
        <w:ind w:left="2130" w:hanging="420"/>
      </w:pPr>
    </w:lvl>
    <w:lvl w:ilvl="5" w:tplc="0409001B" w:tentative="1">
      <w:start w:val="1"/>
      <w:numFmt w:val="lowerRoman"/>
      <w:lvlText w:val="%6."/>
      <w:lvlJc w:val="right"/>
      <w:pPr>
        <w:ind w:left="2550" w:hanging="420"/>
      </w:pPr>
    </w:lvl>
    <w:lvl w:ilvl="6" w:tplc="0409000F" w:tentative="1">
      <w:start w:val="1"/>
      <w:numFmt w:val="decimal"/>
      <w:lvlText w:val="%7."/>
      <w:lvlJc w:val="left"/>
      <w:pPr>
        <w:ind w:left="2970" w:hanging="420"/>
      </w:pPr>
    </w:lvl>
    <w:lvl w:ilvl="7" w:tplc="04090019" w:tentative="1">
      <w:start w:val="1"/>
      <w:numFmt w:val="lowerLetter"/>
      <w:lvlText w:val="%8)"/>
      <w:lvlJc w:val="left"/>
      <w:pPr>
        <w:ind w:left="3390" w:hanging="420"/>
      </w:pPr>
    </w:lvl>
    <w:lvl w:ilvl="8" w:tplc="0409001B" w:tentative="1">
      <w:start w:val="1"/>
      <w:numFmt w:val="lowerRoman"/>
      <w:lvlText w:val="%9."/>
      <w:lvlJc w:val="right"/>
      <w:pPr>
        <w:ind w:left="3810" w:hanging="420"/>
      </w:pPr>
    </w:lvl>
  </w:abstractNum>
  <w:abstractNum w:abstractNumId="2">
    <w:nsid w:val="2DE60AAE"/>
    <w:multiLevelType w:val="hybridMultilevel"/>
    <w:tmpl w:val="4D16DB5E"/>
    <w:lvl w:ilvl="0" w:tplc="1B169B00">
      <w:start w:val="2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3D57B3D"/>
    <w:multiLevelType w:val="hybridMultilevel"/>
    <w:tmpl w:val="1674DF08"/>
    <w:lvl w:ilvl="0" w:tplc="E75403C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3F607A1"/>
    <w:multiLevelType w:val="hybridMultilevel"/>
    <w:tmpl w:val="EB022D06"/>
    <w:lvl w:ilvl="0" w:tplc="557CD2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662AC60">
      <w:start w:val="1"/>
      <w:numFmt w:val="bullet"/>
      <w:lvlText w:val="-"/>
      <w:lvlJc w:val="left"/>
      <w:pPr>
        <w:ind w:left="1124" w:hanging="420"/>
      </w:pPr>
      <w:rPr>
        <w:rFonts w:ascii="Arial" w:hAnsi="Arial" w:hint="default"/>
        <w:sz w:val="16"/>
      </w:rPr>
    </w:lvl>
    <w:lvl w:ilvl="2" w:tplc="AA3437B2">
      <w:start w:val="14"/>
      <w:numFmt w:val="bullet"/>
      <w:lvlText w:val="-"/>
      <w:lvlJc w:val="left"/>
      <w:pPr>
        <w:ind w:left="1544" w:hanging="420"/>
      </w:pPr>
      <w:rPr>
        <w:rFonts w:ascii="Times New Roman" w:eastAsia="MS Mincho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6">
    <w:nsid w:val="7EDE64C3"/>
    <w:multiLevelType w:val="hybridMultilevel"/>
    <w:tmpl w:val="67E8ACE0"/>
    <w:lvl w:ilvl="0" w:tplc="1B169B00">
      <w:start w:val="2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7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B7BCF"/>
    <w:rsid w:val="00000EBB"/>
    <w:rsid w:val="00001EA9"/>
    <w:rsid w:val="00003B2C"/>
    <w:rsid w:val="00003B7D"/>
    <w:rsid w:val="000042F0"/>
    <w:rsid w:val="000149CB"/>
    <w:rsid w:val="00017E54"/>
    <w:rsid w:val="00024488"/>
    <w:rsid w:val="00027F6E"/>
    <w:rsid w:val="00033397"/>
    <w:rsid w:val="00033687"/>
    <w:rsid w:val="000342C7"/>
    <w:rsid w:val="00040095"/>
    <w:rsid w:val="000404F0"/>
    <w:rsid w:val="00042620"/>
    <w:rsid w:val="00051152"/>
    <w:rsid w:val="0005208F"/>
    <w:rsid w:val="0005212E"/>
    <w:rsid w:val="0005648A"/>
    <w:rsid w:val="00056FCD"/>
    <w:rsid w:val="00061BD0"/>
    <w:rsid w:val="00067E1F"/>
    <w:rsid w:val="00071A5B"/>
    <w:rsid w:val="0007267C"/>
    <w:rsid w:val="00072A62"/>
    <w:rsid w:val="00074356"/>
    <w:rsid w:val="00075203"/>
    <w:rsid w:val="0008022F"/>
    <w:rsid w:val="00080512"/>
    <w:rsid w:val="00081167"/>
    <w:rsid w:val="00081942"/>
    <w:rsid w:val="00081C52"/>
    <w:rsid w:val="0008244C"/>
    <w:rsid w:val="00082F68"/>
    <w:rsid w:val="0008382D"/>
    <w:rsid w:val="00086000"/>
    <w:rsid w:val="00086B99"/>
    <w:rsid w:val="00090AF9"/>
    <w:rsid w:val="00092995"/>
    <w:rsid w:val="00096BF9"/>
    <w:rsid w:val="000A1202"/>
    <w:rsid w:val="000A1C4D"/>
    <w:rsid w:val="000A1CA5"/>
    <w:rsid w:val="000A29D4"/>
    <w:rsid w:val="000A4BFA"/>
    <w:rsid w:val="000A5C49"/>
    <w:rsid w:val="000B056D"/>
    <w:rsid w:val="000B1DBC"/>
    <w:rsid w:val="000B3D8A"/>
    <w:rsid w:val="000B7BCF"/>
    <w:rsid w:val="000C00D3"/>
    <w:rsid w:val="000C00FF"/>
    <w:rsid w:val="000C1CC1"/>
    <w:rsid w:val="000C5C6A"/>
    <w:rsid w:val="000C6519"/>
    <w:rsid w:val="000C6AF3"/>
    <w:rsid w:val="000C6D96"/>
    <w:rsid w:val="000C7ABC"/>
    <w:rsid w:val="000D58AB"/>
    <w:rsid w:val="000E153B"/>
    <w:rsid w:val="000E5662"/>
    <w:rsid w:val="000E72CB"/>
    <w:rsid w:val="000E7E52"/>
    <w:rsid w:val="000F16C4"/>
    <w:rsid w:val="000F4440"/>
    <w:rsid w:val="00100669"/>
    <w:rsid w:val="00100C6F"/>
    <w:rsid w:val="00101868"/>
    <w:rsid w:val="00101F3D"/>
    <w:rsid w:val="00105806"/>
    <w:rsid w:val="001124BC"/>
    <w:rsid w:val="001127A9"/>
    <w:rsid w:val="00115478"/>
    <w:rsid w:val="00117A12"/>
    <w:rsid w:val="001219A2"/>
    <w:rsid w:val="001308CC"/>
    <w:rsid w:val="001326A8"/>
    <w:rsid w:val="00132931"/>
    <w:rsid w:val="00132C93"/>
    <w:rsid w:val="00132DF4"/>
    <w:rsid w:val="001335E3"/>
    <w:rsid w:val="00134D06"/>
    <w:rsid w:val="00140A8D"/>
    <w:rsid w:val="001445DD"/>
    <w:rsid w:val="001451E7"/>
    <w:rsid w:val="0014626D"/>
    <w:rsid w:val="00151A61"/>
    <w:rsid w:val="00152F51"/>
    <w:rsid w:val="0015684E"/>
    <w:rsid w:val="00157CA2"/>
    <w:rsid w:val="001609C9"/>
    <w:rsid w:val="0016230C"/>
    <w:rsid w:val="00162D15"/>
    <w:rsid w:val="001649F0"/>
    <w:rsid w:val="00172AFA"/>
    <w:rsid w:val="001735E3"/>
    <w:rsid w:val="00175E47"/>
    <w:rsid w:val="00177337"/>
    <w:rsid w:val="001846BC"/>
    <w:rsid w:val="00185B0F"/>
    <w:rsid w:val="00186930"/>
    <w:rsid w:val="0019067C"/>
    <w:rsid w:val="00194CD0"/>
    <w:rsid w:val="001A2F0F"/>
    <w:rsid w:val="001A3B10"/>
    <w:rsid w:val="001A3FD6"/>
    <w:rsid w:val="001A5896"/>
    <w:rsid w:val="001A67ED"/>
    <w:rsid w:val="001A68CF"/>
    <w:rsid w:val="001B00BD"/>
    <w:rsid w:val="001B0179"/>
    <w:rsid w:val="001B390F"/>
    <w:rsid w:val="001D0230"/>
    <w:rsid w:val="001D068F"/>
    <w:rsid w:val="001D2B65"/>
    <w:rsid w:val="001D393D"/>
    <w:rsid w:val="001D6244"/>
    <w:rsid w:val="001D6AAA"/>
    <w:rsid w:val="001D7C6E"/>
    <w:rsid w:val="001E0B79"/>
    <w:rsid w:val="001E2BFE"/>
    <w:rsid w:val="001F168B"/>
    <w:rsid w:val="001F3DBA"/>
    <w:rsid w:val="001F63AE"/>
    <w:rsid w:val="001F6772"/>
    <w:rsid w:val="0020399F"/>
    <w:rsid w:val="00203B4C"/>
    <w:rsid w:val="002055E0"/>
    <w:rsid w:val="002057BC"/>
    <w:rsid w:val="0021049E"/>
    <w:rsid w:val="00210E66"/>
    <w:rsid w:val="002175D9"/>
    <w:rsid w:val="002206BD"/>
    <w:rsid w:val="0022606D"/>
    <w:rsid w:val="002260E4"/>
    <w:rsid w:val="002261ED"/>
    <w:rsid w:val="00230C70"/>
    <w:rsid w:val="00233415"/>
    <w:rsid w:val="00235E94"/>
    <w:rsid w:val="00237F69"/>
    <w:rsid w:val="002409C0"/>
    <w:rsid w:val="0024510A"/>
    <w:rsid w:val="002456E8"/>
    <w:rsid w:val="00247E55"/>
    <w:rsid w:val="00252029"/>
    <w:rsid w:val="00252E47"/>
    <w:rsid w:val="00254838"/>
    <w:rsid w:val="0025490E"/>
    <w:rsid w:val="0025778B"/>
    <w:rsid w:val="002624E9"/>
    <w:rsid w:val="00262D37"/>
    <w:rsid w:val="002650D4"/>
    <w:rsid w:val="00272FFA"/>
    <w:rsid w:val="002747EC"/>
    <w:rsid w:val="00274D2E"/>
    <w:rsid w:val="002778CF"/>
    <w:rsid w:val="002800ED"/>
    <w:rsid w:val="00280D7B"/>
    <w:rsid w:val="0028199F"/>
    <w:rsid w:val="002845EF"/>
    <w:rsid w:val="002855BF"/>
    <w:rsid w:val="00285E21"/>
    <w:rsid w:val="00286494"/>
    <w:rsid w:val="00290FC8"/>
    <w:rsid w:val="0029437A"/>
    <w:rsid w:val="0029482D"/>
    <w:rsid w:val="0029534D"/>
    <w:rsid w:val="00296B52"/>
    <w:rsid w:val="002977E1"/>
    <w:rsid w:val="002A2FEB"/>
    <w:rsid w:val="002A6219"/>
    <w:rsid w:val="002B0220"/>
    <w:rsid w:val="002B707A"/>
    <w:rsid w:val="002C2085"/>
    <w:rsid w:val="002C28ED"/>
    <w:rsid w:val="002C2AE9"/>
    <w:rsid w:val="002C346E"/>
    <w:rsid w:val="002C3D2A"/>
    <w:rsid w:val="002C4C12"/>
    <w:rsid w:val="002D113F"/>
    <w:rsid w:val="002D559B"/>
    <w:rsid w:val="002D55E6"/>
    <w:rsid w:val="002E0428"/>
    <w:rsid w:val="002E0503"/>
    <w:rsid w:val="002E57E8"/>
    <w:rsid w:val="002F0D22"/>
    <w:rsid w:val="002F1207"/>
    <w:rsid w:val="002F2626"/>
    <w:rsid w:val="002F3A38"/>
    <w:rsid w:val="002F7098"/>
    <w:rsid w:val="0030508D"/>
    <w:rsid w:val="00305BEF"/>
    <w:rsid w:val="00306F6C"/>
    <w:rsid w:val="00307F65"/>
    <w:rsid w:val="00311508"/>
    <w:rsid w:val="00311732"/>
    <w:rsid w:val="003121E2"/>
    <w:rsid w:val="0031261B"/>
    <w:rsid w:val="00312B8C"/>
    <w:rsid w:val="00313825"/>
    <w:rsid w:val="00313C14"/>
    <w:rsid w:val="003172DC"/>
    <w:rsid w:val="0032093A"/>
    <w:rsid w:val="00321454"/>
    <w:rsid w:val="00325005"/>
    <w:rsid w:val="00326069"/>
    <w:rsid w:val="003330E3"/>
    <w:rsid w:val="00334964"/>
    <w:rsid w:val="00336853"/>
    <w:rsid w:val="00341736"/>
    <w:rsid w:val="003424D0"/>
    <w:rsid w:val="003454FC"/>
    <w:rsid w:val="00346403"/>
    <w:rsid w:val="00346A51"/>
    <w:rsid w:val="003474A6"/>
    <w:rsid w:val="0035110D"/>
    <w:rsid w:val="00353620"/>
    <w:rsid w:val="00353EE1"/>
    <w:rsid w:val="0035462D"/>
    <w:rsid w:val="00354A4F"/>
    <w:rsid w:val="00354EE0"/>
    <w:rsid w:val="003556A5"/>
    <w:rsid w:val="00356EC2"/>
    <w:rsid w:val="0036403B"/>
    <w:rsid w:val="0036469A"/>
    <w:rsid w:val="00364B02"/>
    <w:rsid w:val="0036604D"/>
    <w:rsid w:val="00371168"/>
    <w:rsid w:val="0037419B"/>
    <w:rsid w:val="0037429E"/>
    <w:rsid w:val="00383797"/>
    <w:rsid w:val="00387439"/>
    <w:rsid w:val="0039304A"/>
    <w:rsid w:val="003953AB"/>
    <w:rsid w:val="00395FDA"/>
    <w:rsid w:val="003976C3"/>
    <w:rsid w:val="003A20E4"/>
    <w:rsid w:val="003A4D70"/>
    <w:rsid w:val="003A68D5"/>
    <w:rsid w:val="003A7259"/>
    <w:rsid w:val="003B2140"/>
    <w:rsid w:val="003B3075"/>
    <w:rsid w:val="003B50E1"/>
    <w:rsid w:val="003B6189"/>
    <w:rsid w:val="003B796E"/>
    <w:rsid w:val="003C2E0B"/>
    <w:rsid w:val="003C48A5"/>
    <w:rsid w:val="003C4E37"/>
    <w:rsid w:val="003C7671"/>
    <w:rsid w:val="003D245B"/>
    <w:rsid w:val="003D2782"/>
    <w:rsid w:val="003D59CD"/>
    <w:rsid w:val="003D68B5"/>
    <w:rsid w:val="003D7C4B"/>
    <w:rsid w:val="003E16BE"/>
    <w:rsid w:val="003F11E0"/>
    <w:rsid w:val="003F39F5"/>
    <w:rsid w:val="003F6E51"/>
    <w:rsid w:val="00400DEB"/>
    <w:rsid w:val="00401855"/>
    <w:rsid w:val="00407DBB"/>
    <w:rsid w:val="0041085E"/>
    <w:rsid w:val="0041113F"/>
    <w:rsid w:val="00420701"/>
    <w:rsid w:val="00424B9F"/>
    <w:rsid w:val="00427498"/>
    <w:rsid w:val="004330A6"/>
    <w:rsid w:val="00433E79"/>
    <w:rsid w:val="004366C3"/>
    <w:rsid w:val="004372DB"/>
    <w:rsid w:val="004402CA"/>
    <w:rsid w:val="00441C6E"/>
    <w:rsid w:val="00450326"/>
    <w:rsid w:val="00450759"/>
    <w:rsid w:val="00454E20"/>
    <w:rsid w:val="00457EE3"/>
    <w:rsid w:val="00465DD6"/>
    <w:rsid w:val="00467718"/>
    <w:rsid w:val="00480550"/>
    <w:rsid w:val="00483AFF"/>
    <w:rsid w:val="0048551E"/>
    <w:rsid w:val="00486CD7"/>
    <w:rsid w:val="00487FA8"/>
    <w:rsid w:val="00490813"/>
    <w:rsid w:val="00493F5A"/>
    <w:rsid w:val="004964A5"/>
    <w:rsid w:val="00497704"/>
    <w:rsid w:val="004A0703"/>
    <w:rsid w:val="004A10EC"/>
    <w:rsid w:val="004A4F0F"/>
    <w:rsid w:val="004A5614"/>
    <w:rsid w:val="004A5F6B"/>
    <w:rsid w:val="004A5FCD"/>
    <w:rsid w:val="004A6DA1"/>
    <w:rsid w:val="004B23B9"/>
    <w:rsid w:val="004B4A26"/>
    <w:rsid w:val="004B73A3"/>
    <w:rsid w:val="004B7849"/>
    <w:rsid w:val="004C206C"/>
    <w:rsid w:val="004C5538"/>
    <w:rsid w:val="004D0138"/>
    <w:rsid w:val="004D1C87"/>
    <w:rsid w:val="004D3578"/>
    <w:rsid w:val="004D380D"/>
    <w:rsid w:val="004D4144"/>
    <w:rsid w:val="004D4F73"/>
    <w:rsid w:val="004D6114"/>
    <w:rsid w:val="004E0EF8"/>
    <w:rsid w:val="004E213A"/>
    <w:rsid w:val="004E2FA7"/>
    <w:rsid w:val="004E4813"/>
    <w:rsid w:val="004E4DF9"/>
    <w:rsid w:val="004E58F3"/>
    <w:rsid w:val="004F0A14"/>
    <w:rsid w:val="004F2BCE"/>
    <w:rsid w:val="004F3ABC"/>
    <w:rsid w:val="004F450A"/>
    <w:rsid w:val="00502ACC"/>
    <w:rsid w:val="00503171"/>
    <w:rsid w:val="005062AE"/>
    <w:rsid w:val="00512309"/>
    <w:rsid w:val="00512CFF"/>
    <w:rsid w:val="00514482"/>
    <w:rsid w:val="00522C51"/>
    <w:rsid w:val="00526E01"/>
    <w:rsid w:val="00534DA0"/>
    <w:rsid w:val="00543E6C"/>
    <w:rsid w:val="00552573"/>
    <w:rsid w:val="00555A92"/>
    <w:rsid w:val="00562F0B"/>
    <w:rsid w:val="00563592"/>
    <w:rsid w:val="00565087"/>
    <w:rsid w:val="005653AF"/>
    <w:rsid w:val="0056573F"/>
    <w:rsid w:val="00566D2C"/>
    <w:rsid w:val="00566FD7"/>
    <w:rsid w:val="005727DA"/>
    <w:rsid w:val="00572ABE"/>
    <w:rsid w:val="005750F1"/>
    <w:rsid w:val="005753A9"/>
    <w:rsid w:val="0058421F"/>
    <w:rsid w:val="0058464D"/>
    <w:rsid w:val="00586F17"/>
    <w:rsid w:val="00587DF7"/>
    <w:rsid w:val="0059146F"/>
    <w:rsid w:val="00592B81"/>
    <w:rsid w:val="00597653"/>
    <w:rsid w:val="005A0389"/>
    <w:rsid w:val="005A08A0"/>
    <w:rsid w:val="005A1D77"/>
    <w:rsid w:val="005A3223"/>
    <w:rsid w:val="005A7B8C"/>
    <w:rsid w:val="005B0915"/>
    <w:rsid w:val="005B1232"/>
    <w:rsid w:val="005B2269"/>
    <w:rsid w:val="005B34D8"/>
    <w:rsid w:val="005B6646"/>
    <w:rsid w:val="005B7F4A"/>
    <w:rsid w:val="005C75D5"/>
    <w:rsid w:val="005D4563"/>
    <w:rsid w:val="005D53D9"/>
    <w:rsid w:val="005D54B3"/>
    <w:rsid w:val="005E374F"/>
    <w:rsid w:val="005E431B"/>
    <w:rsid w:val="005E6DF3"/>
    <w:rsid w:val="005E7336"/>
    <w:rsid w:val="005F11C7"/>
    <w:rsid w:val="005F2419"/>
    <w:rsid w:val="005F51CA"/>
    <w:rsid w:val="005F71B4"/>
    <w:rsid w:val="006025D4"/>
    <w:rsid w:val="00604534"/>
    <w:rsid w:val="00607B0F"/>
    <w:rsid w:val="00611566"/>
    <w:rsid w:val="00617799"/>
    <w:rsid w:val="00617C52"/>
    <w:rsid w:val="00622E1A"/>
    <w:rsid w:val="0062501C"/>
    <w:rsid w:val="00636E70"/>
    <w:rsid w:val="00636EE6"/>
    <w:rsid w:val="0064010E"/>
    <w:rsid w:val="00641033"/>
    <w:rsid w:val="006414E1"/>
    <w:rsid w:val="0064222C"/>
    <w:rsid w:val="0064337A"/>
    <w:rsid w:val="0064589C"/>
    <w:rsid w:val="00646C53"/>
    <w:rsid w:val="00646D77"/>
    <w:rsid w:val="00647BEC"/>
    <w:rsid w:val="00651AAB"/>
    <w:rsid w:val="00651F94"/>
    <w:rsid w:val="006523A5"/>
    <w:rsid w:val="006530AA"/>
    <w:rsid w:val="00656467"/>
    <w:rsid w:val="006567F6"/>
    <w:rsid w:val="00656D67"/>
    <w:rsid w:val="006615B7"/>
    <w:rsid w:val="006638DF"/>
    <w:rsid w:val="00666915"/>
    <w:rsid w:val="00667667"/>
    <w:rsid w:val="00672C5E"/>
    <w:rsid w:val="00681296"/>
    <w:rsid w:val="00683C17"/>
    <w:rsid w:val="006841A9"/>
    <w:rsid w:val="00685083"/>
    <w:rsid w:val="006859FC"/>
    <w:rsid w:val="00690975"/>
    <w:rsid w:val="00690FBE"/>
    <w:rsid w:val="00697735"/>
    <w:rsid w:val="006A04E4"/>
    <w:rsid w:val="006A18B1"/>
    <w:rsid w:val="006A364A"/>
    <w:rsid w:val="006A490A"/>
    <w:rsid w:val="006B1A15"/>
    <w:rsid w:val="006B6CE0"/>
    <w:rsid w:val="006C1FA1"/>
    <w:rsid w:val="006C2955"/>
    <w:rsid w:val="006C3245"/>
    <w:rsid w:val="006C7A66"/>
    <w:rsid w:val="006D04FE"/>
    <w:rsid w:val="006D155C"/>
    <w:rsid w:val="006D183B"/>
    <w:rsid w:val="006D1E24"/>
    <w:rsid w:val="006D226D"/>
    <w:rsid w:val="006D231C"/>
    <w:rsid w:val="006D333D"/>
    <w:rsid w:val="006D6322"/>
    <w:rsid w:val="006D65E2"/>
    <w:rsid w:val="006D7D23"/>
    <w:rsid w:val="006F13B1"/>
    <w:rsid w:val="006F1FA3"/>
    <w:rsid w:val="006F2254"/>
    <w:rsid w:val="006F2E59"/>
    <w:rsid w:val="006F4ABD"/>
    <w:rsid w:val="006F4FC0"/>
    <w:rsid w:val="007004C2"/>
    <w:rsid w:val="0071199A"/>
    <w:rsid w:val="00711CED"/>
    <w:rsid w:val="00716D58"/>
    <w:rsid w:val="00721362"/>
    <w:rsid w:val="00721A75"/>
    <w:rsid w:val="00725A9B"/>
    <w:rsid w:val="00726E89"/>
    <w:rsid w:val="007325B2"/>
    <w:rsid w:val="00732FE9"/>
    <w:rsid w:val="007331A2"/>
    <w:rsid w:val="00733E14"/>
    <w:rsid w:val="00734A5B"/>
    <w:rsid w:val="00737AF8"/>
    <w:rsid w:val="00742247"/>
    <w:rsid w:val="00742A25"/>
    <w:rsid w:val="00743560"/>
    <w:rsid w:val="00744179"/>
    <w:rsid w:val="00744742"/>
    <w:rsid w:val="00744E76"/>
    <w:rsid w:val="00745CD4"/>
    <w:rsid w:val="00747986"/>
    <w:rsid w:val="00750235"/>
    <w:rsid w:val="0075088D"/>
    <w:rsid w:val="007511B4"/>
    <w:rsid w:val="007522E9"/>
    <w:rsid w:val="0075589F"/>
    <w:rsid w:val="00757D40"/>
    <w:rsid w:val="00765BA8"/>
    <w:rsid w:val="00770E87"/>
    <w:rsid w:val="007714B7"/>
    <w:rsid w:val="007725F5"/>
    <w:rsid w:val="00772E0E"/>
    <w:rsid w:val="00781F0F"/>
    <w:rsid w:val="00787213"/>
    <w:rsid w:val="0078727C"/>
    <w:rsid w:val="0079045E"/>
    <w:rsid w:val="00790C87"/>
    <w:rsid w:val="007934C8"/>
    <w:rsid w:val="0079584B"/>
    <w:rsid w:val="00796008"/>
    <w:rsid w:val="007964CC"/>
    <w:rsid w:val="0079787F"/>
    <w:rsid w:val="007A09C4"/>
    <w:rsid w:val="007A1B8A"/>
    <w:rsid w:val="007A1C1A"/>
    <w:rsid w:val="007A2E58"/>
    <w:rsid w:val="007A4B1A"/>
    <w:rsid w:val="007A6B98"/>
    <w:rsid w:val="007B19D4"/>
    <w:rsid w:val="007B2F4B"/>
    <w:rsid w:val="007B5D71"/>
    <w:rsid w:val="007B68B7"/>
    <w:rsid w:val="007B7782"/>
    <w:rsid w:val="007C095F"/>
    <w:rsid w:val="007C5546"/>
    <w:rsid w:val="007C5EAC"/>
    <w:rsid w:val="007D3565"/>
    <w:rsid w:val="007D4384"/>
    <w:rsid w:val="007D4D82"/>
    <w:rsid w:val="007D6F9E"/>
    <w:rsid w:val="007D7863"/>
    <w:rsid w:val="007E08DE"/>
    <w:rsid w:val="007E455A"/>
    <w:rsid w:val="007E5A87"/>
    <w:rsid w:val="007F00DF"/>
    <w:rsid w:val="007F0F51"/>
    <w:rsid w:val="007F2205"/>
    <w:rsid w:val="007F42F1"/>
    <w:rsid w:val="007F7263"/>
    <w:rsid w:val="00800F00"/>
    <w:rsid w:val="008028A4"/>
    <w:rsid w:val="00803FFD"/>
    <w:rsid w:val="00805266"/>
    <w:rsid w:val="008069E1"/>
    <w:rsid w:val="00811ED8"/>
    <w:rsid w:val="0081452D"/>
    <w:rsid w:val="00815E37"/>
    <w:rsid w:val="00816F5A"/>
    <w:rsid w:val="008176B8"/>
    <w:rsid w:val="008340CB"/>
    <w:rsid w:val="00834649"/>
    <w:rsid w:val="00836413"/>
    <w:rsid w:val="008376A5"/>
    <w:rsid w:val="008401E2"/>
    <w:rsid w:val="008430A2"/>
    <w:rsid w:val="00845057"/>
    <w:rsid w:val="008453B4"/>
    <w:rsid w:val="008466A0"/>
    <w:rsid w:val="00846E07"/>
    <w:rsid w:val="00851DFE"/>
    <w:rsid w:val="00852A5B"/>
    <w:rsid w:val="00852D39"/>
    <w:rsid w:val="00854C37"/>
    <w:rsid w:val="0085724C"/>
    <w:rsid w:val="0086376F"/>
    <w:rsid w:val="00864D86"/>
    <w:rsid w:val="00865C73"/>
    <w:rsid w:val="00866589"/>
    <w:rsid w:val="00866E76"/>
    <w:rsid w:val="00870AEC"/>
    <w:rsid w:val="008719AA"/>
    <w:rsid w:val="008768CA"/>
    <w:rsid w:val="00880559"/>
    <w:rsid w:val="00883F19"/>
    <w:rsid w:val="00896279"/>
    <w:rsid w:val="0089631F"/>
    <w:rsid w:val="00896515"/>
    <w:rsid w:val="008A03D6"/>
    <w:rsid w:val="008A0473"/>
    <w:rsid w:val="008A0500"/>
    <w:rsid w:val="008A3B1C"/>
    <w:rsid w:val="008A511F"/>
    <w:rsid w:val="008A7591"/>
    <w:rsid w:val="008A7FB9"/>
    <w:rsid w:val="008B19BC"/>
    <w:rsid w:val="008B7057"/>
    <w:rsid w:val="008C03DC"/>
    <w:rsid w:val="008C319A"/>
    <w:rsid w:val="008C41C1"/>
    <w:rsid w:val="008C4B29"/>
    <w:rsid w:val="008C4CE8"/>
    <w:rsid w:val="008C60BD"/>
    <w:rsid w:val="008C6B60"/>
    <w:rsid w:val="008D3289"/>
    <w:rsid w:val="008D4431"/>
    <w:rsid w:val="008D5010"/>
    <w:rsid w:val="008D575F"/>
    <w:rsid w:val="008D5CEB"/>
    <w:rsid w:val="008E0D52"/>
    <w:rsid w:val="008F13A1"/>
    <w:rsid w:val="008F1C1B"/>
    <w:rsid w:val="008F1FDD"/>
    <w:rsid w:val="008F5E33"/>
    <w:rsid w:val="008F5E56"/>
    <w:rsid w:val="00900782"/>
    <w:rsid w:val="0090271F"/>
    <w:rsid w:val="00904086"/>
    <w:rsid w:val="00905275"/>
    <w:rsid w:val="009073DE"/>
    <w:rsid w:val="00910049"/>
    <w:rsid w:val="00910220"/>
    <w:rsid w:val="00915010"/>
    <w:rsid w:val="009156B1"/>
    <w:rsid w:val="00920733"/>
    <w:rsid w:val="009265A4"/>
    <w:rsid w:val="00927E39"/>
    <w:rsid w:val="009348B0"/>
    <w:rsid w:val="00942EC2"/>
    <w:rsid w:val="009458C7"/>
    <w:rsid w:val="00947224"/>
    <w:rsid w:val="009472FE"/>
    <w:rsid w:val="00952B52"/>
    <w:rsid w:val="00953F9F"/>
    <w:rsid w:val="00954F6C"/>
    <w:rsid w:val="009561FE"/>
    <w:rsid w:val="009602D2"/>
    <w:rsid w:val="00961B32"/>
    <w:rsid w:val="00961B97"/>
    <w:rsid w:val="0096490A"/>
    <w:rsid w:val="0096725B"/>
    <w:rsid w:val="00971049"/>
    <w:rsid w:val="0097184A"/>
    <w:rsid w:val="00971AA0"/>
    <w:rsid w:val="00971C47"/>
    <w:rsid w:val="009735D6"/>
    <w:rsid w:val="00974BB0"/>
    <w:rsid w:val="009830AF"/>
    <w:rsid w:val="00984571"/>
    <w:rsid w:val="00986608"/>
    <w:rsid w:val="0099180C"/>
    <w:rsid w:val="0099196B"/>
    <w:rsid w:val="00993BBC"/>
    <w:rsid w:val="009946C2"/>
    <w:rsid w:val="00997D92"/>
    <w:rsid w:val="009A3390"/>
    <w:rsid w:val="009A3AC7"/>
    <w:rsid w:val="009A4FD4"/>
    <w:rsid w:val="009C24A4"/>
    <w:rsid w:val="009C2CCC"/>
    <w:rsid w:val="009C55E8"/>
    <w:rsid w:val="009D0AF6"/>
    <w:rsid w:val="009D20FD"/>
    <w:rsid w:val="009D25D8"/>
    <w:rsid w:val="009D2B96"/>
    <w:rsid w:val="009D2E81"/>
    <w:rsid w:val="009D6AA3"/>
    <w:rsid w:val="009E6A24"/>
    <w:rsid w:val="009F056C"/>
    <w:rsid w:val="009F05D0"/>
    <w:rsid w:val="009F14BC"/>
    <w:rsid w:val="00A00DC2"/>
    <w:rsid w:val="00A0682C"/>
    <w:rsid w:val="00A06BB4"/>
    <w:rsid w:val="00A10F02"/>
    <w:rsid w:val="00A113D9"/>
    <w:rsid w:val="00A14914"/>
    <w:rsid w:val="00A155C7"/>
    <w:rsid w:val="00A169DC"/>
    <w:rsid w:val="00A23159"/>
    <w:rsid w:val="00A23987"/>
    <w:rsid w:val="00A2408B"/>
    <w:rsid w:val="00A30EE8"/>
    <w:rsid w:val="00A319AA"/>
    <w:rsid w:val="00A32BB7"/>
    <w:rsid w:val="00A35C09"/>
    <w:rsid w:val="00A366FF"/>
    <w:rsid w:val="00A40CCB"/>
    <w:rsid w:val="00A41F8F"/>
    <w:rsid w:val="00A421A3"/>
    <w:rsid w:val="00A4316B"/>
    <w:rsid w:val="00A44166"/>
    <w:rsid w:val="00A53724"/>
    <w:rsid w:val="00A53EFD"/>
    <w:rsid w:val="00A55E74"/>
    <w:rsid w:val="00A56023"/>
    <w:rsid w:val="00A56A71"/>
    <w:rsid w:val="00A5718E"/>
    <w:rsid w:val="00A625DD"/>
    <w:rsid w:val="00A636A9"/>
    <w:rsid w:val="00A63CB9"/>
    <w:rsid w:val="00A657F4"/>
    <w:rsid w:val="00A66275"/>
    <w:rsid w:val="00A67920"/>
    <w:rsid w:val="00A67A43"/>
    <w:rsid w:val="00A74BC8"/>
    <w:rsid w:val="00A77741"/>
    <w:rsid w:val="00A77C20"/>
    <w:rsid w:val="00A82346"/>
    <w:rsid w:val="00A82E83"/>
    <w:rsid w:val="00A85310"/>
    <w:rsid w:val="00A91103"/>
    <w:rsid w:val="00A9436B"/>
    <w:rsid w:val="00A95D85"/>
    <w:rsid w:val="00A9671C"/>
    <w:rsid w:val="00AA2EC0"/>
    <w:rsid w:val="00AA3798"/>
    <w:rsid w:val="00AA4382"/>
    <w:rsid w:val="00AA4743"/>
    <w:rsid w:val="00AA4E8F"/>
    <w:rsid w:val="00AA675B"/>
    <w:rsid w:val="00AA7672"/>
    <w:rsid w:val="00AB0EE8"/>
    <w:rsid w:val="00AB7904"/>
    <w:rsid w:val="00AC205B"/>
    <w:rsid w:val="00AC26B5"/>
    <w:rsid w:val="00AC30E3"/>
    <w:rsid w:val="00AC3E64"/>
    <w:rsid w:val="00AD0D21"/>
    <w:rsid w:val="00AD3C5B"/>
    <w:rsid w:val="00AD6538"/>
    <w:rsid w:val="00AE1816"/>
    <w:rsid w:val="00AE4D66"/>
    <w:rsid w:val="00AE4E98"/>
    <w:rsid w:val="00AE7138"/>
    <w:rsid w:val="00AE7CFD"/>
    <w:rsid w:val="00AF6AC6"/>
    <w:rsid w:val="00B07B85"/>
    <w:rsid w:val="00B12217"/>
    <w:rsid w:val="00B15449"/>
    <w:rsid w:val="00B17ACC"/>
    <w:rsid w:val="00B2235D"/>
    <w:rsid w:val="00B25551"/>
    <w:rsid w:val="00B25E3B"/>
    <w:rsid w:val="00B264A2"/>
    <w:rsid w:val="00B272D0"/>
    <w:rsid w:val="00B27722"/>
    <w:rsid w:val="00B31AA3"/>
    <w:rsid w:val="00B31BA7"/>
    <w:rsid w:val="00B32436"/>
    <w:rsid w:val="00B32A56"/>
    <w:rsid w:val="00B35B30"/>
    <w:rsid w:val="00B37066"/>
    <w:rsid w:val="00B370F1"/>
    <w:rsid w:val="00B40EDC"/>
    <w:rsid w:val="00B42435"/>
    <w:rsid w:val="00B424C8"/>
    <w:rsid w:val="00B4479D"/>
    <w:rsid w:val="00B47B4C"/>
    <w:rsid w:val="00B50D9B"/>
    <w:rsid w:val="00B50F65"/>
    <w:rsid w:val="00B51DEB"/>
    <w:rsid w:val="00B51DF6"/>
    <w:rsid w:val="00B573A0"/>
    <w:rsid w:val="00B620C6"/>
    <w:rsid w:val="00B6400F"/>
    <w:rsid w:val="00B6612E"/>
    <w:rsid w:val="00B67516"/>
    <w:rsid w:val="00B67FC5"/>
    <w:rsid w:val="00B704B9"/>
    <w:rsid w:val="00B7456A"/>
    <w:rsid w:val="00B74F24"/>
    <w:rsid w:val="00B7555F"/>
    <w:rsid w:val="00B77D03"/>
    <w:rsid w:val="00B836B3"/>
    <w:rsid w:val="00B84504"/>
    <w:rsid w:val="00B9194A"/>
    <w:rsid w:val="00B96B34"/>
    <w:rsid w:val="00BA0F1F"/>
    <w:rsid w:val="00BA0F98"/>
    <w:rsid w:val="00BA2519"/>
    <w:rsid w:val="00BA79DD"/>
    <w:rsid w:val="00BB05BD"/>
    <w:rsid w:val="00BB50CA"/>
    <w:rsid w:val="00BB6D43"/>
    <w:rsid w:val="00BC1478"/>
    <w:rsid w:val="00BC5550"/>
    <w:rsid w:val="00BC6F69"/>
    <w:rsid w:val="00BD09E7"/>
    <w:rsid w:val="00BD2981"/>
    <w:rsid w:val="00BD3470"/>
    <w:rsid w:val="00BD4231"/>
    <w:rsid w:val="00BD4919"/>
    <w:rsid w:val="00BE3ECA"/>
    <w:rsid w:val="00BE5235"/>
    <w:rsid w:val="00BF41EC"/>
    <w:rsid w:val="00BF433A"/>
    <w:rsid w:val="00BF4EED"/>
    <w:rsid w:val="00BF77B2"/>
    <w:rsid w:val="00BF79F1"/>
    <w:rsid w:val="00C00ED7"/>
    <w:rsid w:val="00C01A56"/>
    <w:rsid w:val="00C025B1"/>
    <w:rsid w:val="00C025B4"/>
    <w:rsid w:val="00C10138"/>
    <w:rsid w:val="00C10EDD"/>
    <w:rsid w:val="00C16011"/>
    <w:rsid w:val="00C33079"/>
    <w:rsid w:val="00C343D4"/>
    <w:rsid w:val="00C36493"/>
    <w:rsid w:val="00C36E29"/>
    <w:rsid w:val="00C40D5A"/>
    <w:rsid w:val="00C40E35"/>
    <w:rsid w:val="00C41828"/>
    <w:rsid w:val="00C4286B"/>
    <w:rsid w:val="00C42F36"/>
    <w:rsid w:val="00C43CDF"/>
    <w:rsid w:val="00C47A0B"/>
    <w:rsid w:val="00C5249E"/>
    <w:rsid w:val="00C5434A"/>
    <w:rsid w:val="00C556F9"/>
    <w:rsid w:val="00C6336C"/>
    <w:rsid w:val="00C67706"/>
    <w:rsid w:val="00C67D12"/>
    <w:rsid w:val="00C760C9"/>
    <w:rsid w:val="00C764D0"/>
    <w:rsid w:val="00C7685E"/>
    <w:rsid w:val="00C83902"/>
    <w:rsid w:val="00C9048B"/>
    <w:rsid w:val="00C90496"/>
    <w:rsid w:val="00C9229E"/>
    <w:rsid w:val="00C937B8"/>
    <w:rsid w:val="00C938E9"/>
    <w:rsid w:val="00C96E8D"/>
    <w:rsid w:val="00C96F29"/>
    <w:rsid w:val="00CA0917"/>
    <w:rsid w:val="00CA0DA5"/>
    <w:rsid w:val="00CA1E03"/>
    <w:rsid w:val="00CA3D0C"/>
    <w:rsid w:val="00CA59BE"/>
    <w:rsid w:val="00CA6F4C"/>
    <w:rsid w:val="00CB510F"/>
    <w:rsid w:val="00CB5CFF"/>
    <w:rsid w:val="00CB6AF0"/>
    <w:rsid w:val="00CC122B"/>
    <w:rsid w:val="00CC1ECA"/>
    <w:rsid w:val="00CC44EF"/>
    <w:rsid w:val="00CD23B5"/>
    <w:rsid w:val="00CD2620"/>
    <w:rsid w:val="00CD4C7B"/>
    <w:rsid w:val="00CD60A2"/>
    <w:rsid w:val="00CD6C7B"/>
    <w:rsid w:val="00CE07A8"/>
    <w:rsid w:val="00CE30AB"/>
    <w:rsid w:val="00CE3415"/>
    <w:rsid w:val="00CF47EC"/>
    <w:rsid w:val="00CF6B19"/>
    <w:rsid w:val="00D033FB"/>
    <w:rsid w:val="00D072F9"/>
    <w:rsid w:val="00D07600"/>
    <w:rsid w:val="00D14570"/>
    <w:rsid w:val="00D146F8"/>
    <w:rsid w:val="00D20000"/>
    <w:rsid w:val="00D20D27"/>
    <w:rsid w:val="00D2263F"/>
    <w:rsid w:val="00D2297B"/>
    <w:rsid w:val="00D22F94"/>
    <w:rsid w:val="00D316E4"/>
    <w:rsid w:val="00D32E0F"/>
    <w:rsid w:val="00D334AB"/>
    <w:rsid w:val="00D34147"/>
    <w:rsid w:val="00D34B44"/>
    <w:rsid w:val="00D36592"/>
    <w:rsid w:val="00D42575"/>
    <w:rsid w:val="00D46851"/>
    <w:rsid w:val="00D47AA0"/>
    <w:rsid w:val="00D515CE"/>
    <w:rsid w:val="00D53116"/>
    <w:rsid w:val="00D531A6"/>
    <w:rsid w:val="00D537F6"/>
    <w:rsid w:val="00D53FCA"/>
    <w:rsid w:val="00D55997"/>
    <w:rsid w:val="00D62C0A"/>
    <w:rsid w:val="00D738D6"/>
    <w:rsid w:val="00D74075"/>
    <w:rsid w:val="00D76883"/>
    <w:rsid w:val="00D80013"/>
    <w:rsid w:val="00D806E5"/>
    <w:rsid w:val="00D80795"/>
    <w:rsid w:val="00D808B5"/>
    <w:rsid w:val="00D82387"/>
    <w:rsid w:val="00D87E00"/>
    <w:rsid w:val="00D9134D"/>
    <w:rsid w:val="00D95078"/>
    <w:rsid w:val="00D96025"/>
    <w:rsid w:val="00D96454"/>
    <w:rsid w:val="00DA243A"/>
    <w:rsid w:val="00DA5EC7"/>
    <w:rsid w:val="00DA5FE4"/>
    <w:rsid w:val="00DA7A03"/>
    <w:rsid w:val="00DB1818"/>
    <w:rsid w:val="00DB7186"/>
    <w:rsid w:val="00DC309B"/>
    <w:rsid w:val="00DC4DA2"/>
    <w:rsid w:val="00DC5291"/>
    <w:rsid w:val="00DC7DE4"/>
    <w:rsid w:val="00DD40A9"/>
    <w:rsid w:val="00DD46BE"/>
    <w:rsid w:val="00DD4EE9"/>
    <w:rsid w:val="00DD53C0"/>
    <w:rsid w:val="00DD751B"/>
    <w:rsid w:val="00DD7FF2"/>
    <w:rsid w:val="00DE01E0"/>
    <w:rsid w:val="00DE0769"/>
    <w:rsid w:val="00DE1154"/>
    <w:rsid w:val="00DE22EB"/>
    <w:rsid w:val="00DE7D8C"/>
    <w:rsid w:val="00DF2384"/>
    <w:rsid w:val="00DF2732"/>
    <w:rsid w:val="00DF37E3"/>
    <w:rsid w:val="00DF60DB"/>
    <w:rsid w:val="00E01B8D"/>
    <w:rsid w:val="00E02A4C"/>
    <w:rsid w:val="00E03C07"/>
    <w:rsid w:val="00E05FB9"/>
    <w:rsid w:val="00E10381"/>
    <w:rsid w:val="00E1339D"/>
    <w:rsid w:val="00E16030"/>
    <w:rsid w:val="00E17960"/>
    <w:rsid w:val="00E20E57"/>
    <w:rsid w:val="00E22A8A"/>
    <w:rsid w:val="00E2306D"/>
    <w:rsid w:val="00E3065C"/>
    <w:rsid w:val="00E3294B"/>
    <w:rsid w:val="00E3347C"/>
    <w:rsid w:val="00E338CF"/>
    <w:rsid w:val="00E3587B"/>
    <w:rsid w:val="00E36BBF"/>
    <w:rsid w:val="00E42AAA"/>
    <w:rsid w:val="00E46555"/>
    <w:rsid w:val="00E5071A"/>
    <w:rsid w:val="00E53772"/>
    <w:rsid w:val="00E55C02"/>
    <w:rsid w:val="00E5612E"/>
    <w:rsid w:val="00E569A4"/>
    <w:rsid w:val="00E61112"/>
    <w:rsid w:val="00E615FF"/>
    <w:rsid w:val="00E62835"/>
    <w:rsid w:val="00E66991"/>
    <w:rsid w:val="00E678FA"/>
    <w:rsid w:val="00E70506"/>
    <w:rsid w:val="00E72524"/>
    <w:rsid w:val="00E72D48"/>
    <w:rsid w:val="00E77645"/>
    <w:rsid w:val="00E808E0"/>
    <w:rsid w:val="00E8093B"/>
    <w:rsid w:val="00E80B0B"/>
    <w:rsid w:val="00E8722F"/>
    <w:rsid w:val="00E8740E"/>
    <w:rsid w:val="00E97090"/>
    <w:rsid w:val="00EA16AF"/>
    <w:rsid w:val="00EA22F8"/>
    <w:rsid w:val="00EB0BA3"/>
    <w:rsid w:val="00EB3597"/>
    <w:rsid w:val="00EB4384"/>
    <w:rsid w:val="00EB4D65"/>
    <w:rsid w:val="00EB5BB5"/>
    <w:rsid w:val="00EB60BA"/>
    <w:rsid w:val="00EC1497"/>
    <w:rsid w:val="00EC3973"/>
    <w:rsid w:val="00EC4A25"/>
    <w:rsid w:val="00EC56CF"/>
    <w:rsid w:val="00EC7E71"/>
    <w:rsid w:val="00ED1BBA"/>
    <w:rsid w:val="00ED28C9"/>
    <w:rsid w:val="00ED2CF8"/>
    <w:rsid w:val="00ED3445"/>
    <w:rsid w:val="00ED4F32"/>
    <w:rsid w:val="00ED7B26"/>
    <w:rsid w:val="00EE13A8"/>
    <w:rsid w:val="00EE29AC"/>
    <w:rsid w:val="00EE2D28"/>
    <w:rsid w:val="00EF115B"/>
    <w:rsid w:val="00EF11A7"/>
    <w:rsid w:val="00EF628F"/>
    <w:rsid w:val="00EF6934"/>
    <w:rsid w:val="00EF7667"/>
    <w:rsid w:val="00F01259"/>
    <w:rsid w:val="00F01FB8"/>
    <w:rsid w:val="00F025A2"/>
    <w:rsid w:val="00F0430E"/>
    <w:rsid w:val="00F076C8"/>
    <w:rsid w:val="00F13D6C"/>
    <w:rsid w:val="00F15CC3"/>
    <w:rsid w:val="00F16632"/>
    <w:rsid w:val="00F17F82"/>
    <w:rsid w:val="00F2026E"/>
    <w:rsid w:val="00F21F3E"/>
    <w:rsid w:val="00F2210A"/>
    <w:rsid w:val="00F22463"/>
    <w:rsid w:val="00F37743"/>
    <w:rsid w:val="00F40062"/>
    <w:rsid w:val="00F402BE"/>
    <w:rsid w:val="00F418AD"/>
    <w:rsid w:val="00F41BFB"/>
    <w:rsid w:val="00F42D7E"/>
    <w:rsid w:val="00F438B2"/>
    <w:rsid w:val="00F4454A"/>
    <w:rsid w:val="00F50F3A"/>
    <w:rsid w:val="00F54A3D"/>
    <w:rsid w:val="00F57E74"/>
    <w:rsid w:val="00F63D5F"/>
    <w:rsid w:val="00F653B8"/>
    <w:rsid w:val="00F73FD5"/>
    <w:rsid w:val="00F76C5A"/>
    <w:rsid w:val="00F76F8F"/>
    <w:rsid w:val="00F8275A"/>
    <w:rsid w:val="00F836D6"/>
    <w:rsid w:val="00F84CB2"/>
    <w:rsid w:val="00F85473"/>
    <w:rsid w:val="00F8624A"/>
    <w:rsid w:val="00F873D2"/>
    <w:rsid w:val="00F9036B"/>
    <w:rsid w:val="00F92CEA"/>
    <w:rsid w:val="00F97153"/>
    <w:rsid w:val="00F97736"/>
    <w:rsid w:val="00FA1266"/>
    <w:rsid w:val="00FA15A1"/>
    <w:rsid w:val="00FA17D9"/>
    <w:rsid w:val="00FA184A"/>
    <w:rsid w:val="00FA563A"/>
    <w:rsid w:val="00FB7070"/>
    <w:rsid w:val="00FC1192"/>
    <w:rsid w:val="00FC19F8"/>
    <w:rsid w:val="00FC526A"/>
    <w:rsid w:val="00FC54AF"/>
    <w:rsid w:val="00FC589E"/>
    <w:rsid w:val="00FD12CB"/>
    <w:rsid w:val="00FE2AB4"/>
    <w:rsid w:val="00FE3022"/>
    <w:rsid w:val="00FE3864"/>
    <w:rsid w:val="00FE40AD"/>
    <w:rsid w:val="00FE6F9D"/>
    <w:rsid w:val="00FE724C"/>
    <w:rsid w:val="00FF1A72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>
      <v:textbox inset="5.85pt,.7pt,5.85pt,.7pt"/>
    </o:shapedefaults>
    <o:shapelayout v:ext="edit">
      <o:idmap v:ext="edit" data="1"/>
      <o:rules v:ext="edit">
        <o:r id="V:Rule35" type="connector" idref="#_x0000_s1163"/>
        <o:r id="V:Rule36" type="connector" idref="#_x0000_s1171"/>
        <o:r id="V:Rule37" type="connector" idref="#_x0000_s1175"/>
        <o:r id="V:Rule38" type="connector" idref="#_x0000_s1133"/>
        <o:r id="V:Rule39" type="connector" idref="#_x0000_s1177"/>
        <o:r id="V:Rule40" type="connector" idref="#_x0000_s1138"/>
        <o:r id="V:Rule41" type="connector" idref="#_x0000_s1176"/>
        <o:r id="V:Rule42" type="connector" idref="#_x0000_s1141"/>
        <o:r id="V:Rule43" type="connector" idref="#_x0000_s1155"/>
        <o:r id="V:Rule44" type="connector" idref="#_x0000_s1186"/>
        <o:r id="V:Rule45" type="connector" idref="#_x0000_s1162"/>
        <o:r id="V:Rule46" type="connector" idref="#_x0000_s1156"/>
        <o:r id="V:Rule47" type="connector" idref="#_x0000_s1169"/>
        <o:r id="V:Rule48" type="connector" idref="#_x0000_s1139"/>
        <o:r id="V:Rule49" type="connector" idref="#_x0000_s1154"/>
        <o:r id="V:Rule50" type="connector" idref="#_x0000_s1185"/>
        <o:r id="V:Rule51" type="connector" idref="#_x0000_s1140"/>
        <o:r id="V:Rule52" type="connector" idref="#_x0000_s1170"/>
        <o:r id="V:Rule53" type="connector" idref="#_x0000_s1184"/>
        <o:r id="V:Rule54" type="connector" idref="#_x0000_s1174"/>
        <o:r id="V:Rule55" type="connector" idref="#_x0000_s1160"/>
        <o:r id="V:Rule56" type="connector" idref="#_x0000_s1153"/>
        <o:r id="V:Rule57" type="connector" idref="#_x0000_s1132"/>
        <o:r id="V:Rule58" type="connector" idref="#_x0000_s1148"/>
        <o:r id="V:Rule59" type="connector" idref="#_x0000_s1161"/>
        <o:r id="V:Rule60" type="connector" idref="#_x0000_s1150"/>
        <o:r id="V:Rule61" type="connector" idref="#_x0000_s1187"/>
        <o:r id="V:Rule62" type="connector" idref="#_x0000_s1183"/>
        <o:r id="V:Rule63" type="connector" idref="#_x0000_s1149"/>
        <o:r id="V:Rule64" type="connector" idref="#_x0000_s1159"/>
        <o:r id="V:Rule65" type="connector" idref="#_x0000_s1135"/>
        <o:r id="V:Rule66" type="connector" idref="#_x0000_s1126"/>
        <o:r id="V:Rule67" type="connector" idref="#_x0000_s1134"/>
        <o:r id="V:Rule68" type="connector" idref="#_x0000_s1158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游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60BA"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rsid w:val="009F05D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F05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F05D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F05D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F05D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F05D0"/>
    <w:pPr>
      <w:outlineLvl w:val="5"/>
    </w:pPr>
  </w:style>
  <w:style w:type="paragraph" w:styleId="7">
    <w:name w:val="heading 7"/>
    <w:basedOn w:val="H6"/>
    <w:next w:val="a"/>
    <w:qFormat/>
    <w:rsid w:val="009F05D0"/>
    <w:pPr>
      <w:outlineLvl w:val="6"/>
    </w:pPr>
  </w:style>
  <w:style w:type="paragraph" w:styleId="8">
    <w:name w:val="heading 8"/>
    <w:basedOn w:val="1"/>
    <w:next w:val="a"/>
    <w:qFormat/>
    <w:rsid w:val="009F05D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F05D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F05D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9F05D0"/>
    <w:pPr>
      <w:ind w:left="1418" w:hanging="1418"/>
    </w:pPr>
  </w:style>
  <w:style w:type="paragraph" w:styleId="80">
    <w:name w:val="toc 8"/>
    <w:basedOn w:val="10"/>
    <w:semiHidden/>
    <w:rsid w:val="009F05D0"/>
    <w:pPr>
      <w:spacing w:before="180"/>
      <w:ind w:left="2693" w:hanging="2693"/>
    </w:pPr>
    <w:rPr>
      <w:b/>
    </w:rPr>
  </w:style>
  <w:style w:type="paragraph" w:styleId="10">
    <w:name w:val="toc 1"/>
    <w:semiHidden/>
    <w:rsid w:val="009F05D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9F05D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F05D0"/>
  </w:style>
  <w:style w:type="paragraph" w:styleId="a3">
    <w:name w:val="header"/>
    <w:aliases w:val="header odd"/>
    <w:link w:val="Char"/>
    <w:rsid w:val="009F05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9F05D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F05D0"/>
    <w:pPr>
      <w:ind w:left="1701" w:hanging="1701"/>
    </w:pPr>
  </w:style>
  <w:style w:type="paragraph" w:styleId="40">
    <w:name w:val="toc 4"/>
    <w:basedOn w:val="30"/>
    <w:semiHidden/>
    <w:rsid w:val="009F05D0"/>
    <w:pPr>
      <w:ind w:left="1418" w:hanging="1418"/>
    </w:pPr>
  </w:style>
  <w:style w:type="paragraph" w:styleId="30">
    <w:name w:val="toc 3"/>
    <w:basedOn w:val="20"/>
    <w:semiHidden/>
    <w:rsid w:val="009F05D0"/>
    <w:pPr>
      <w:ind w:left="1134" w:hanging="1134"/>
    </w:pPr>
  </w:style>
  <w:style w:type="paragraph" w:styleId="20">
    <w:name w:val="toc 2"/>
    <w:basedOn w:val="10"/>
    <w:semiHidden/>
    <w:rsid w:val="009F05D0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9F05D0"/>
    <w:pPr>
      <w:jc w:val="center"/>
    </w:pPr>
    <w:rPr>
      <w:i/>
    </w:rPr>
  </w:style>
  <w:style w:type="paragraph" w:customStyle="1" w:styleId="TT">
    <w:name w:val="TT"/>
    <w:basedOn w:val="1"/>
    <w:next w:val="a"/>
    <w:rsid w:val="009F05D0"/>
    <w:pPr>
      <w:outlineLvl w:val="9"/>
    </w:pPr>
  </w:style>
  <w:style w:type="paragraph" w:customStyle="1" w:styleId="NF">
    <w:name w:val="NF"/>
    <w:basedOn w:val="NO"/>
    <w:rsid w:val="009F05D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9F05D0"/>
    <w:pPr>
      <w:keepLines/>
      <w:ind w:left="1135" w:hanging="851"/>
    </w:pPr>
  </w:style>
  <w:style w:type="paragraph" w:customStyle="1" w:styleId="PL">
    <w:name w:val="PL"/>
    <w:rsid w:val="009F05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F05D0"/>
    <w:pPr>
      <w:jc w:val="right"/>
    </w:pPr>
  </w:style>
  <w:style w:type="paragraph" w:customStyle="1" w:styleId="TAL">
    <w:name w:val="TAL"/>
    <w:basedOn w:val="a"/>
    <w:link w:val="TALChar"/>
    <w:rsid w:val="009F05D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9F05D0"/>
    <w:rPr>
      <w:b/>
    </w:rPr>
  </w:style>
  <w:style w:type="paragraph" w:customStyle="1" w:styleId="TAC">
    <w:name w:val="TAC"/>
    <w:basedOn w:val="TAL"/>
    <w:link w:val="TACChar"/>
    <w:rsid w:val="009F05D0"/>
    <w:pPr>
      <w:jc w:val="center"/>
    </w:pPr>
  </w:style>
  <w:style w:type="paragraph" w:customStyle="1" w:styleId="LD">
    <w:name w:val="LD"/>
    <w:rsid w:val="009F05D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9F05D0"/>
    <w:pPr>
      <w:keepLines/>
      <w:ind w:left="1702" w:hanging="1418"/>
    </w:pPr>
  </w:style>
  <w:style w:type="paragraph" w:customStyle="1" w:styleId="FP">
    <w:name w:val="FP"/>
    <w:basedOn w:val="a"/>
    <w:rsid w:val="009F05D0"/>
    <w:pPr>
      <w:spacing w:after="0"/>
    </w:pPr>
  </w:style>
  <w:style w:type="paragraph" w:customStyle="1" w:styleId="NW">
    <w:name w:val="NW"/>
    <w:basedOn w:val="NO"/>
    <w:rsid w:val="009F05D0"/>
    <w:pPr>
      <w:spacing w:after="0"/>
    </w:pPr>
  </w:style>
  <w:style w:type="paragraph" w:customStyle="1" w:styleId="EW">
    <w:name w:val="EW"/>
    <w:basedOn w:val="EX"/>
    <w:rsid w:val="009F05D0"/>
    <w:pPr>
      <w:spacing w:after="0"/>
    </w:pPr>
  </w:style>
  <w:style w:type="paragraph" w:customStyle="1" w:styleId="B1">
    <w:name w:val="B1"/>
    <w:basedOn w:val="a"/>
    <w:link w:val="B1Zchn"/>
    <w:qFormat/>
    <w:rsid w:val="009F05D0"/>
    <w:pPr>
      <w:ind w:left="568" w:hanging="284"/>
    </w:pPr>
  </w:style>
  <w:style w:type="paragraph" w:styleId="60">
    <w:name w:val="toc 6"/>
    <w:basedOn w:val="50"/>
    <w:next w:val="a"/>
    <w:semiHidden/>
    <w:rsid w:val="009F05D0"/>
    <w:pPr>
      <w:ind w:left="1985" w:hanging="1985"/>
    </w:pPr>
  </w:style>
  <w:style w:type="paragraph" w:styleId="70">
    <w:name w:val="toc 7"/>
    <w:basedOn w:val="60"/>
    <w:next w:val="a"/>
    <w:semiHidden/>
    <w:rsid w:val="009F05D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9F05D0"/>
    <w:rPr>
      <w:color w:val="FF0000"/>
    </w:rPr>
  </w:style>
  <w:style w:type="paragraph" w:customStyle="1" w:styleId="TH">
    <w:name w:val="TH"/>
    <w:basedOn w:val="a"/>
    <w:link w:val="THChar"/>
    <w:rsid w:val="009F05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F05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F05D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9F05D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9F05D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9F05D0"/>
    <w:pPr>
      <w:ind w:left="851" w:hanging="851"/>
    </w:pPr>
  </w:style>
  <w:style w:type="paragraph" w:customStyle="1" w:styleId="ZH">
    <w:name w:val="ZH"/>
    <w:rsid w:val="009F05D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9F05D0"/>
    <w:pPr>
      <w:keepNext w:val="0"/>
      <w:spacing w:before="0" w:after="240"/>
    </w:pPr>
  </w:style>
  <w:style w:type="paragraph" w:customStyle="1" w:styleId="ZG">
    <w:name w:val="ZG"/>
    <w:rsid w:val="009F05D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9F05D0"/>
    <w:pPr>
      <w:ind w:left="851" w:hanging="284"/>
    </w:pPr>
  </w:style>
  <w:style w:type="paragraph" w:customStyle="1" w:styleId="B3">
    <w:name w:val="B3"/>
    <w:basedOn w:val="a"/>
    <w:rsid w:val="009F05D0"/>
    <w:pPr>
      <w:ind w:left="1135" w:hanging="284"/>
    </w:pPr>
  </w:style>
  <w:style w:type="paragraph" w:customStyle="1" w:styleId="B4">
    <w:name w:val="B4"/>
    <w:basedOn w:val="a"/>
    <w:rsid w:val="009F05D0"/>
    <w:pPr>
      <w:ind w:left="1418" w:hanging="284"/>
    </w:pPr>
  </w:style>
  <w:style w:type="paragraph" w:customStyle="1" w:styleId="B5">
    <w:name w:val="B5"/>
    <w:basedOn w:val="a"/>
    <w:rsid w:val="009F05D0"/>
    <w:pPr>
      <w:ind w:left="1702" w:hanging="284"/>
    </w:pPr>
  </w:style>
  <w:style w:type="paragraph" w:customStyle="1" w:styleId="ZTD">
    <w:name w:val="ZTD"/>
    <w:basedOn w:val="ZB"/>
    <w:rsid w:val="009F05D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F05D0"/>
    <w:pPr>
      <w:framePr w:wrap="notBeside" w:y="16161"/>
    </w:pPr>
  </w:style>
  <w:style w:type="paragraph" w:customStyle="1" w:styleId="TAJ">
    <w:name w:val="TAJ"/>
    <w:basedOn w:val="TH"/>
    <w:rsid w:val="009F05D0"/>
  </w:style>
  <w:style w:type="paragraph" w:customStyle="1" w:styleId="Guidance">
    <w:name w:val="Guidance"/>
    <w:basedOn w:val="a"/>
    <w:rsid w:val="009F05D0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character" w:customStyle="1" w:styleId="1Char">
    <w:name w:val="标题 1 Char"/>
    <w:aliases w:val="H1 Char"/>
    <w:link w:val="1"/>
    <w:rsid w:val="000F4440"/>
    <w:rPr>
      <w:rFonts w:ascii="Arial" w:hAnsi="Arial"/>
      <w:sz w:val="36"/>
      <w:lang w:val="en-GB"/>
    </w:rPr>
  </w:style>
  <w:style w:type="character" w:customStyle="1" w:styleId="2Char">
    <w:name w:val="标题 2 Char"/>
    <w:link w:val="2"/>
    <w:rsid w:val="00617799"/>
    <w:rPr>
      <w:rFonts w:ascii="Arial" w:hAnsi="Arial"/>
      <w:sz w:val="32"/>
      <w:lang w:val="en-GB"/>
    </w:rPr>
  </w:style>
  <w:style w:type="character" w:styleId="a6">
    <w:name w:val="annotation reference"/>
    <w:rsid w:val="007B7782"/>
    <w:rPr>
      <w:sz w:val="16"/>
      <w:szCs w:val="16"/>
    </w:rPr>
  </w:style>
  <w:style w:type="paragraph" w:styleId="a7">
    <w:name w:val="annotation text"/>
    <w:basedOn w:val="a"/>
    <w:link w:val="Char0"/>
    <w:rsid w:val="007B7782"/>
  </w:style>
  <w:style w:type="character" w:customStyle="1" w:styleId="Char0">
    <w:name w:val="批注文字 Char"/>
    <w:link w:val="a7"/>
    <w:rsid w:val="007B7782"/>
    <w:rPr>
      <w:lang w:val="en-GB"/>
    </w:rPr>
  </w:style>
  <w:style w:type="paragraph" w:styleId="a8">
    <w:name w:val="annotation subject"/>
    <w:basedOn w:val="a7"/>
    <w:next w:val="a7"/>
    <w:link w:val="Char1"/>
    <w:rsid w:val="007B7782"/>
    <w:rPr>
      <w:b/>
      <w:bCs/>
    </w:rPr>
  </w:style>
  <w:style w:type="character" w:customStyle="1" w:styleId="Char1">
    <w:name w:val="批注主题 Char"/>
    <w:link w:val="a8"/>
    <w:rsid w:val="007B7782"/>
    <w:rPr>
      <w:b/>
      <w:bCs/>
      <w:lang w:val="en-GB"/>
    </w:rPr>
  </w:style>
  <w:style w:type="paragraph" w:styleId="a9">
    <w:name w:val="Balloon Text"/>
    <w:basedOn w:val="a"/>
    <w:link w:val="Char2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link w:val="a9"/>
    <w:rsid w:val="007B7782"/>
    <w:rPr>
      <w:rFonts w:ascii="Segoe UI" w:hAnsi="Segoe UI" w:cs="Segoe UI"/>
      <w:sz w:val="18"/>
      <w:szCs w:val="18"/>
      <w:lang w:val="en-GB"/>
    </w:rPr>
  </w:style>
  <w:style w:type="paragraph" w:styleId="aa">
    <w:name w:val="caption"/>
    <w:basedOn w:val="a"/>
    <w:next w:val="a"/>
    <w:unhideWhenUsed/>
    <w:qFormat/>
    <w:rsid w:val="00EE13A8"/>
    <w:rPr>
      <w:b/>
      <w:bCs/>
    </w:rPr>
  </w:style>
  <w:style w:type="paragraph" w:styleId="ab">
    <w:name w:val="Normal (Web)"/>
    <w:basedOn w:val="a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ac">
    <w:name w:val="Table Grid"/>
    <w:basedOn w:val="a1"/>
    <w:rsid w:val="00743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ad">
    <w:name w:val="List Bullet"/>
    <w:basedOn w:val="ae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ae">
    <w:name w:val="List"/>
    <w:basedOn w:val="a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af">
    <w:name w:val="Document Map"/>
    <w:basedOn w:val="a"/>
    <w:link w:val="Char3"/>
    <w:rsid w:val="0036403B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f"/>
    <w:rsid w:val="0036403B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link w:val="NO"/>
    <w:locked/>
    <w:rsid w:val="002C28ED"/>
    <w:rPr>
      <w:lang w:val="en-GB" w:eastAsia="en-US"/>
    </w:rPr>
  </w:style>
  <w:style w:type="paragraph" w:styleId="af0">
    <w:name w:val="List Paragraph"/>
    <w:basedOn w:val="a"/>
    <w:uiPriority w:val="34"/>
    <w:qFormat/>
    <w:rsid w:val="00745CD4"/>
    <w:pPr>
      <w:ind w:firstLineChars="200" w:firstLine="420"/>
    </w:pPr>
  </w:style>
  <w:style w:type="character" w:customStyle="1" w:styleId="opdicttext22">
    <w:name w:val="op_dict_text22"/>
    <w:basedOn w:val="a0"/>
    <w:rsid w:val="005B7F4A"/>
  </w:style>
  <w:style w:type="character" w:customStyle="1" w:styleId="TALChar">
    <w:name w:val="TAL Char"/>
    <w:link w:val="TAL"/>
    <w:rsid w:val="00A679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6792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6792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84CB2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1C4EE-260F-467D-835B-69B237C51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</TotalTime>
  <Pages>6</Pages>
  <Words>1524</Words>
  <Characters>8690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Discussion on the arguments against Xw</vt:lpstr>
      <vt:lpstr>Discussion on the arguments against Xw</vt:lpstr>
    </vt:vector>
  </TitlesOfParts>
  <Company>Nokia, Alcatel-Lucent Shanghai Bell</Company>
  <LinksUpToDate>false</LinksUpToDate>
  <CharactersWithSpaces>10194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CMCC</dc:creator>
  <cp:keywords>&lt;keyword[, keyword, ]&gt;</cp:keywords>
  <cp:lastModifiedBy>LiuLiang</cp:lastModifiedBy>
  <cp:revision>8</cp:revision>
  <dcterms:created xsi:type="dcterms:W3CDTF">2018-09-29T04:01:00Z</dcterms:created>
  <dcterms:modified xsi:type="dcterms:W3CDTF">2018-09-29T06:06:00Z</dcterms:modified>
</cp:coreProperties>
</file>